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5.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6.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7.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8.xml" ContentType="application/vnd.openxmlformats-officedocument.themeOverrid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19.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20.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56FC2479"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E24892">
        <w:rPr>
          <w:bCs/>
          <w:noProof w:val="0"/>
          <w:sz w:val="24"/>
          <w:szCs w:val="24"/>
        </w:rPr>
        <w:t>1</w:t>
      </w:r>
      <w:r w:rsidRPr="00C94402">
        <w:rPr>
          <w:bCs/>
          <w:noProof w:val="0"/>
          <w:sz w:val="24"/>
          <w:szCs w:val="24"/>
        </w:rPr>
        <w:tab/>
      </w:r>
      <w:bookmarkStart w:id="1" w:name="OLE_LINK102"/>
      <w:r w:rsidR="00E634CE" w:rsidRPr="00E634CE">
        <w:rPr>
          <w:bCs/>
          <w:noProof w:val="0"/>
          <w:sz w:val="24"/>
          <w:szCs w:val="24"/>
        </w:rPr>
        <w:t>R1-</w:t>
      </w:r>
      <w:r w:rsidR="009338E0" w:rsidRPr="009338E0">
        <w:rPr>
          <w:bCs/>
          <w:noProof w:val="0"/>
          <w:sz w:val="24"/>
          <w:szCs w:val="24"/>
        </w:rPr>
        <w:t>2212276</w:t>
      </w:r>
      <w:bookmarkEnd w:id="1"/>
      <w:r w:rsidR="00E0352E" w:rsidRPr="00E0352E">
        <w:t xml:space="preserve"> </w:t>
      </w:r>
    </w:p>
    <w:p w14:paraId="58EDD850" w14:textId="7B60DDE6" w:rsidR="001E7183" w:rsidRPr="00E0352E" w:rsidRDefault="00EA1ADA" w:rsidP="00E0352E">
      <w:pPr>
        <w:pStyle w:val="Header"/>
        <w:spacing w:after="180"/>
        <w:ind w:left="284" w:hanging="284"/>
        <w:rPr>
          <w:bCs/>
          <w:noProof w:val="0"/>
          <w:sz w:val="24"/>
          <w:szCs w:val="24"/>
        </w:rPr>
      </w:pPr>
      <w:r w:rsidRPr="00E0352E">
        <w:rPr>
          <w:bCs/>
          <w:noProof w:val="0"/>
          <w:sz w:val="24"/>
          <w:szCs w:val="24"/>
        </w:rPr>
        <w:t>Toulouse, France</w:t>
      </w:r>
      <w:r w:rsidR="001E7183" w:rsidRPr="00E0352E">
        <w:rPr>
          <w:bCs/>
          <w:noProof w:val="0"/>
          <w:sz w:val="24"/>
          <w:szCs w:val="24"/>
        </w:rPr>
        <w:t xml:space="preserve">, </w:t>
      </w:r>
      <w:r w:rsidR="006A2FD1" w:rsidRPr="006A2FD1">
        <w:rPr>
          <w:bCs/>
          <w:noProof w:val="0"/>
          <w:sz w:val="24"/>
          <w:szCs w:val="24"/>
        </w:rPr>
        <w:t>November 14th – 18th, 2022</w:t>
      </w:r>
    </w:p>
    <w:bookmarkEnd w:id="0"/>
    <w:p w14:paraId="669C49CA" w14:textId="30DF5064" w:rsidR="002973FB" w:rsidRPr="006A2FD1" w:rsidRDefault="002973FB" w:rsidP="00E30362">
      <w:pPr>
        <w:pStyle w:val="CRCoverPage"/>
        <w:tabs>
          <w:tab w:val="right" w:pos="9639"/>
        </w:tabs>
        <w:spacing w:after="180"/>
        <w:rPr>
          <w:b/>
          <w:sz w:val="24"/>
        </w:rPr>
      </w:pPr>
    </w:p>
    <w:p w14:paraId="14C7AAAB" w14:textId="0B862956"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771D1E">
        <w:rPr>
          <w:rFonts w:cs="Arial"/>
          <w:b/>
          <w:bCs/>
          <w:sz w:val="24"/>
          <w:lang w:val="en-US"/>
        </w:rPr>
        <w:t>1</w:t>
      </w:r>
      <w:r w:rsidRPr="00C94402">
        <w:rPr>
          <w:rFonts w:cs="Arial"/>
          <w:b/>
          <w:bCs/>
          <w:sz w:val="24"/>
          <w:lang w:val="en-US"/>
        </w:rPr>
        <w:t>.</w:t>
      </w:r>
      <w:r w:rsidR="00F95420">
        <w:rPr>
          <w:rFonts w:cs="Arial"/>
          <w:b/>
          <w:bCs/>
          <w:sz w:val="24"/>
          <w:lang w:val="en-US"/>
        </w:rPr>
        <w:t>2</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proofErr w:type="spellStart"/>
      <w:r w:rsidR="004A6A23">
        <w:rPr>
          <w:rFonts w:cs="Arial"/>
          <w:b/>
          <w:bCs/>
          <w:sz w:val="24"/>
          <w:lang w:val="en-US" w:eastAsia="ja-JP"/>
        </w:rPr>
        <w:t>Mavenir</w:t>
      </w:r>
      <w:proofErr w:type="spellEnd"/>
      <w:r w:rsidR="004A6A23">
        <w:rPr>
          <w:rFonts w:cs="Arial"/>
          <w:b/>
          <w:bCs/>
          <w:sz w:val="24"/>
          <w:lang w:val="en-US" w:eastAsia="ja-JP"/>
        </w:rPr>
        <w:t xml:space="preserve"> </w:t>
      </w:r>
    </w:p>
    <w:p w14:paraId="020AFC7D" w14:textId="0195D25C"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2" w:name="OLE_LINK96"/>
      <w:r w:rsidR="00051F8F" w:rsidRPr="00051F8F">
        <w:rPr>
          <w:rFonts w:ascii="Arial" w:hAnsi="Arial" w:cs="Arial"/>
          <w:b/>
          <w:bCs/>
          <w:sz w:val="24"/>
          <w:lang w:val="en-US"/>
        </w:rPr>
        <w:t>Discussion on CSI enhancement</w:t>
      </w:r>
      <w:bookmarkEnd w:id="2"/>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3" w:name="_Toc415085486"/>
      <w:bookmarkStart w:id="4" w:name="_Toc503902285"/>
    </w:p>
    <w:p w14:paraId="0F73D11C" w14:textId="25578263" w:rsidR="001D61C6" w:rsidRDefault="001D61C6" w:rsidP="001D61C6">
      <w:pPr>
        <w:jc w:val="both"/>
        <w:rPr>
          <w:szCs w:val="22"/>
          <w:lang w:eastAsia="zh-CN"/>
        </w:rPr>
      </w:pPr>
      <w:r>
        <w:rPr>
          <w:noProof/>
        </w:rPr>
        <mc:AlternateContent>
          <mc:Choice Requires="wps">
            <w:drawing>
              <wp:anchor distT="45720" distB="45720" distL="114300" distR="114300" simplePos="0" relativeHeight="251659264" behindDoc="0" locked="0" layoutInCell="1" allowOverlap="1" wp14:anchorId="7B4C1BC3" wp14:editId="7E9A5B37">
                <wp:simplePos x="0" y="0"/>
                <wp:positionH relativeFrom="column">
                  <wp:posOffset>-37465</wp:posOffset>
                </wp:positionH>
                <wp:positionV relativeFrom="paragraph">
                  <wp:posOffset>276225</wp:posOffset>
                </wp:positionV>
                <wp:extent cx="6099810" cy="7735570"/>
                <wp:effectExtent l="0" t="0" r="15240" b="1714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7431405"/>
                        </a:xfrm>
                        <a:prstGeom prst="rect">
                          <a:avLst/>
                        </a:prstGeom>
                        <a:solidFill>
                          <a:srgbClr val="FFFFFF"/>
                        </a:solidFill>
                        <a:ln w="9525">
                          <a:solidFill>
                            <a:srgbClr val="000000"/>
                          </a:solidFill>
                          <a:miter lim="800000"/>
                          <a:headEnd/>
                          <a:tailEnd/>
                        </a:ln>
                      </wps:spPr>
                      <wps:txbx>
                        <w:txbxContent>
                          <w:p w14:paraId="4D77E251" w14:textId="77777777" w:rsidR="001D61C6" w:rsidRDefault="001D61C6" w:rsidP="001D61C6">
                            <w:pPr>
                              <w:rPr>
                                <w:rFonts w:eastAsia="Malgun Gothic"/>
                                <w:highlight w:val="green"/>
                                <w:lang w:val="en-US" w:eastAsia="ko-KR"/>
                              </w:rPr>
                            </w:pPr>
                            <w:bookmarkStart w:id="5" w:name="OLE_LINK26"/>
                            <w:bookmarkStart w:id="6" w:name="OLE_LINK27"/>
                            <w:bookmarkStart w:id="7" w:name="OLE_LINK11"/>
                            <w:bookmarkStart w:id="8" w:name="OLE_LINK12"/>
                            <w:bookmarkStart w:id="9" w:name="_Hlk117944082"/>
                            <w:bookmarkStart w:id="10" w:name="OLE_LINK15"/>
                            <w:bookmarkStart w:id="11" w:name="OLE_LINK16"/>
                            <w:bookmarkStart w:id="12" w:name="_Hlk118381663"/>
                            <w:r>
                              <w:rPr>
                                <w:highlight w:val="green"/>
                              </w:rPr>
                              <w:t>Agreement</w:t>
                            </w:r>
                          </w:p>
                          <w:bookmarkEnd w:id="5"/>
                          <w:bookmarkEnd w:id="6"/>
                          <w:p w14:paraId="6BF9E316" w14:textId="77777777" w:rsidR="0072524F" w:rsidRDefault="0072524F" w:rsidP="0072524F">
                            <w:pPr>
                              <w:snapToGrid w:val="0"/>
                              <w:rPr>
                                <w:rFonts w:cs="Times"/>
                                <w:sz w:val="20"/>
                                <w:lang w:val="en-US"/>
                              </w:rPr>
                            </w:pPr>
                            <w:r>
                              <w:rPr>
                                <w:rFonts w:cs="Times"/>
                              </w:rPr>
                              <w:t>For the Rel-18 TRS-based TDCP reporting, down select one of the following alternatives by RAN1#110bis-e:</w:t>
                            </w:r>
                          </w:p>
                          <w:p w14:paraId="6C89A48C" w14:textId="77777777" w:rsidR="0072524F" w:rsidRDefault="0072524F" w:rsidP="0072524F">
                            <w:pPr>
                              <w:numPr>
                                <w:ilvl w:val="0"/>
                                <w:numId w:val="23"/>
                              </w:numPr>
                              <w:snapToGrid w:val="0"/>
                              <w:spacing w:after="0"/>
                              <w:rPr>
                                <w:rFonts w:cs="Times"/>
                                <w:lang w:val="en-US"/>
                              </w:rPr>
                            </w:pPr>
                            <w:proofErr w:type="spellStart"/>
                            <w:r>
                              <w:rPr>
                                <w:rFonts w:cs="Times"/>
                              </w:rPr>
                              <w:t>AltA.</w:t>
                            </w:r>
                            <w:proofErr w:type="spellEnd"/>
                            <w:r>
                              <w:rPr>
                                <w:rFonts w:cs="Times"/>
                              </w:rPr>
                              <w:t xml:space="preserve"> Based on Doppler profile</w:t>
                            </w:r>
                          </w:p>
                          <w:p w14:paraId="777A7BE1" w14:textId="77777777" w:rsidR="0072524F" w:rsidRDefault="0072524F" w:rsidP="0072524F">
                            <w:pPr>
                              <w:numPr>
                                <w:ilvl w:val="1"/>
                                <w:numId w:val="23"/>
                              </w:numPr>
                              <w:snapToGrid w:val="0"/>
                              <w:spacing w:after="0"/>
                              <w:rPr>
                                <w:rFonts w:cs="Times"/>
                                <w:lang w:val="en-US"/>
                              </w:rPr>
                            </w:pPr>
                            <w:r>
                              <w:rPr>
                                <w:rFonts w:cs="Times"/>
                              </w:rPr>
                              <w:t>E.g., Doppler spread derived from the 2</w:t>
                            </w:r>
                            <w:r>
                              <w:rPr>
                                <w:rFonts w:cs="Times"/>
                                <w:vertAlign w:val="superscript"/>
                              </w:rPr>
                              <w:t>nd</w:t>
                            </w:r>
                            <w:r>
                              <w:rPr>
                                <w:rFonts w:cs="Times"/>
                              </w:rPr>
                              <w:t xml:space="preserve"> moment of Doppler power spectrum, average Doppler shifts, Doppler shift per resource, maximum Doppler shift, relative Doppler shift, etc</w:t>
                            </w:r>
                          </w:p>
                          <w:p w14:paraId="30EF4BAB" w14:textId="77777777" w:rsidR="0072524F" w:rsidRDefault="0072524F" w:rsidP="0072524F">
                            <w:pPr>
                              <w:numPr>
                                <w:ilvl w:val="0"/>
                                <w:numId w:val="23"/>
                              </w:numPr>
                              <w:snapToGrid w:val="0"/>
                              <w:spacing w:after="0"/>
                              <w:rPr>
                                <w:rFonts w:cs="Times"/>
                                <w:lang w:val="en-US"/>
                              </w:rPr>
                            </w:pPr>
                            <w:proofErr w:type="spellStart"/>
                            <w:r>
                              <w:rPr>
                                <w:rFonts w:cs="Times"/>
                              </w:rPr>
                              <w:t>AltB</w:t>
                            </w:r>
                            <w:proofErr w:type="spellEnd"/>
                            <w:r>
                              <w:rPr>
                                <w:rFonts w:cs="Times"/>
                              </w:rPr>
                              <w:t xml:space="preserve">. Based on </w:t>
                            </w:r>
                            <w:r w:rsidRPr="0072524F">
                              <w:rPr>
                                <w:rStyle w:val="Emphasis"/>
                                <w:rFonts w:cs="Times"/>
                              </w:rPr>
                              <w:t xml:space="preserve">quantized amplitude </w:t>
                            </w:r>
                            <w:r>
                              <w:rPr>
                                <w:rStyle w:val="Emphasis"/>
                                <w:rFonts w:cs="Times"/>
                              </w:rPr>
                              <w:t>of</w:t>
                            </w:r>
                            <w:r>
                              <w:rPr>
                                <w:rFonts w:cs="Times"/>
                              </w:rPr>
                              <w:t xml:space="preserve"> time-domain correlation profile</w:t>
                            </w:r>
                          </w:p>
                          <w:p w14:paraId="6736AC5F" w14:textId="77777777" w:rsidR="0072524F" w:rsidRDefault="0072524F" w:rsidP="0072524F">
                            <w:pPr>
                              <w:numPr>
                                <w:ilvl w:val="1"/>
                                <w:numId w:val="23"/>
                              </w:numPr>
                              <w:snapToGrid w:val="0"/>
                              <w:spacing w:after="0"/>
                              <w:rPr>
                                <w:rFonts w:cs="Times"/>
                                <w:lang w:val="en-US"/>
                              </w:rPr>
                            </w:pPr>
                            <w:proofErr w:type="gramStart"/>
                            <w:r>
                              <w:rPr>
                                <w:rFonts w:cs="Times"/>
                              </w:rPr>
                              <w:t>E.g.</w:t>
                            </w:r>
                            <w:proofErr w:type="gramEnd"/>
                            <w:r>
                              <w:rPr>
                                <w:rFonts w:cs="Times"/>
                              </w:rPr>
                              <w:t xml:space="preserve"> Correlation within one TRS resource, correlation across multiple TRS resources</w:t>
                            </w:r>
                          </w:p>
                          <w:p w14:paraId="377F9CC4" w14:textId="77777777" w:rsidR="0072524F" w:rsidRDefault="0072524F" w:rsidP="0072524F">
                            <w:pPr>
                              <w:numPr>
                                <w:ilvl w:val="1"/>
                                <w:numId w:val="23"/>
                              </w:numPr>
                              <w:snapToGrid w:val="0"/>
                              <w:spacing w:after="0"/>
                              <w:rPr>
                                <w:rFonts w:cs="Times"/>
                                <w:lang w:val="en-US"/>
                              </w:rPr>
                            </w:pPr>
                            <w:r>
                              <w:rPr>
                                <w:rFonts w:cs="Times"/>
                              </w:rPr>
                              <w:t>Note: The correlation over one or more lags of TRS resource may be considered.  The lags may be within one TRS burst or different TRS bursts</w:t>
                            </w:r>
                          </w:p>
                          <w:p w14:paraId="35ADE664" w14:textId="77777777" w:rsidR="0072524F" w:rsidRDefault="0072524F" w:rsidP="0072524F">
                            <w:pPr>
                              <w:snapToGrid w:val="0"/>
                              <w:rPr>
                                <w:rFonts w:cs="Times"/>
                              </w:rPr>
                            </w:pPr>
                            <w:r>
                              <w:rPr>
                                <w:rFonts w:cs="Times"/>
                              </w:rPr>
                              <w:t>Note: Different alternatives may or may not apply to different use cases</w:t>
                            </w:r>
                            <w:r>
                              <w:rPr>
                                <w:rStyle w:val="Emphasis"/>
                                <w:rFonts w:cs="Times"/>
                                <w:b/>
                                <w:bCs/>
                              </w:rPr>
                              <w:t xml:space="preserve">  </w:t>
                            </w:r>
                          </w:p>
                          <w:p w14:paraId="6B6C6656" w14:textId="77777777" w:rsidR="0072524F" w:rsidRPr="0072524F" w:rsidRDefault="0072524F" w:rsidP="0072524F">
                            <w:pPr>
                              <w:snapToGrid w:val="0"/>
                              <w:jc w:val="both"/>
                              <w:rPr>
                                <w:rFonts w:cs="Times"/>
                              </w:rPr>
                            </w:pPr>
                            <w:r w:rsidRPr="0072524F">
                              <w:rPr>
                                <w:rFonts w:cs="Times"/>
                              </w:rPr>
                              <w:t>FFS: The need for a measure of confidence level in the TDCP report, and/or UE behaviour when the quality of TDCP measurement is not sufficiently high</w:t>
                            </w:r>
                          </w:p>
                          <w:p w14:paraId="1CE2A5B4" w14:textId="347BD14B" w:rsidR="001D61C6" w:rsidRPr="001B725A" w:rsidRDefault="0072524F" w:rsidP="001B725A">
                            <w:pPr>
                              <w:wordWrap w:val="0"/>
                              <w:rPr>
                                <w:rFonts w:cs="Times"/>
                              </w:rPr>
                            </w:pPr>
                            <w:r w:rsidRPr="0072524F">
                              <w:rPr>
                                <w:rFonts w:cs="Times"/>
                              </w:rPr>
                              <w:t xml:space="preserve">FFS: TDCP parameter(s) </w:t>
                            </w:r>
                            <w:proofErr w:type="spellStart"/>
                            <w:r w:rsidRPr="0072524F">
                              <w:rPr>
                                <w:rFonts w:cs="Times"/>
                              </w:rPr>
                              <w:t>signaled</w:t>
                            </w:r>
                            <w:proofErr w:type="spellEnd"/>
                            <w:r w:rsidRPr="0072524F">
                              <w:rPr>
                                <w:rFonts w:cs="Times"/>
                              </w:rPr>
                              <w:t xml:space="preserve"> with respect to each alternative</w:t>
                            </w:r>
                            <w:bookmarkEnd w:id="7"/>
                            <w:bookmarkEnd w:id="8"/>
                            <w:bookmarkEnd w:id="9"/>
                            <w:bookmarkEnd w:id="10"/>
                            <w:bookmarkEnd w:id="11"/>
                            <w:bookmarkEnd w:id="12"/>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4C1BC3" id="_x0000_t202" coordsize="21600,21600" o:spt="202" path="m,l,21600r21600,l21600,xe">
                <v:stroke joinstyle="miter"/>
                <v:path gradientshapeok="t" o:connecttype="rect"/>
              </v:shapetype>
              <v:shape id="Text Box 217" o:spid="_x0000_s1026" type="#_x0000_t202" style="position:absolute;left:0;text-align:left;margin-left:-2.95pt;margin-top:21.75pt;width:480.3pt;height:609.1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">
                <v:textbox style="mso-fit-shape-to-text:t">
                  <w:txbxContent>
                    <w:p w14:paraId="4D77E251" w14:textId="77777777" w:rsidR="001D61C6" w:rsidRDefault="001D61C6" w:rsidP="001D61C6">
                      <w:pPr>
                        <w:rPr>
                          <w:rFonts w:eastAsia="Malgun Gothic"/>
                          <w:highlight w:val="green"/>
                          <w:lang w:val="en-US" w:eastAsia="ko-KR"/>
                        </w:rPr>
                      </w:pPr>
                      <w:bookmarkStart w:id="12" w:name="OLE_LINK26"/>
                      <w:bookmarkStart w:id="13" w:name="OLE_LINK27"/>
                      <w:bookmarkStart w:id="14" w:name="OLE_LINK11"/>
                      <w:bookmarkStart w:id="15" w:name="OLE_LINK12"/>
                      <w:bookmarkStart w:id="16" w:name="_Hlk117944082"/>
                      <w:bookmarkStart w:id="17" w:name="OLE_LINK15"/>
                      <w:bookmarkStart w:id="18" w:name="OLE_LINK16"/>
                      <w:bookmarkStart w:id="19" w:name="_Hlk118381663"/>
                      <w:r>
                        <w:rPr>
                          <w:highlight w:val="green"/>
                        </w:rPr>
                        <w:t>Agreement</w:t>
                      </w:r>
                    </w:p>
                    <w:bookmarkEnd w:id="12"/>
                    <w:bookmarkEnd w:id="13"/>
                    <w:p w14:paraId="6BF9E316" w14:textId="77777777" w:rsidR="0072524F" w:rsidRDefault="0072524F" w:rsidP="0072524F">
                      <w:pPr>
                        <w:snapToGrid w:val="0"/>
                        <w:rPr>
                          <w:rFonts w:cs="Times"/>
                          <w:sz w:val="20"/>
                          <w:lang w:val="en-US"/>
                        </w:rPr>
                      </w:pPr>
                      <w:r>
                        <w:rPr>
                          <w:rFonts w:cs="Times"/>
                        </w:rPr>
                        <w:t>For the Rel-18 TRS-based TDCP reporting, down select one of the following alternatives by RAN1#110bis-e:</w:t>
                      </w:r>
                    </w:p>
                    <w:p w14:paraId="6C89A48C" w14:textId="77777777" w:rsidR="0072524F" w:rsidRDefault="0072524F" w:rsidP="0072524F">
                      <w:pPr>
                        <w:numPr>
                          <w:ilvl w:val="0"/>
                          <w:numId w:val="23"/>
                        </w:numPr>
                        <w:snapToGrid w:val="0"/>
                        <w:spacing w:after="0"/>
                        <w:rPr>
                          <w:rFonts w:cs="Times"/>
                          <w:lang w:val="en-US"/>
                        </w:rPr>
                      </w:pPr>
                      <w:proofErr w:type="spellStart"/>
                      <w:r>
                        <w:rPr>
                          <w:rFonts w:cs="Times"/>
                        </w:rPr>
                        <w:t>AltA.</w:t>
                      </w:r>
                      <w:proofErr w:type="spellEnd"/>
                      <w:r>
                        <w:rPr>
                          <w:rFonts w:cs="Times"/>
                        </w:rPr>
                        <w:t xml:space="preserve"> Based on Doppler profile</w:t>
                      </w:r>
                    </w:p>
                    <w:p w14:paraId="777A7BE1" w14:textId="77777777" w:rsidR="0072524F" w:rsidRDefault="0072524F" w:rsidP="0072524F">
                      <w:pPr>
                        <w:numPr>
                          <w:ilvl w:val="1"/>
                          <w:numId w:val="23"/>
                        </w:numPr>
                        <w:snapToGrid w:val="0"/>
                        <w:spacing w:after="0"/>
                        <w:rPr>
                          <w:rFonts w:cs="Times"/>
                          <w:lang w:val="en-US"/>
                        </w:rPr>
                      </w:pPr>
                      <w:r>
                        <w:rPr>
                          <w:rFonts w:cs="Times"/>
                        </w:rPr>
                        <w:t>E.g., Doppler spread derived from the 2</w:t>
                      </w:r>
                      <w:r>
                        <w:rPr>
                          <w:rFonts w:cs="Times"/>
                          <w:vertAlign w:val="superscript"/>
                        </w:rPr>
                        <w:t>nd</w:t>
                      </w:r>
                      <w:r>
                        <w:rPr>
                          <w:rFonts w:cs="Times"/>
                        </w:rPr>
                        <w:t xml:space="preserve"> moment of Doppler power spectrum, average Doppler shifts, Doppler shift per resource, maximum Doppler shift, relative Doppler shift, etc</w:t>
                      </w:r>
                    </w:p>
                    <w:p w14:paraId="30EF4BAB" w14:textId="77777777" w:rsidR="0072524F" w:rsidRDefault="0072524F" w:rsidP="0072524F">
                      <w:pPr>
                        <w:numPr>
                          <w:ilvl w:val="0"/>
                          <w:numId w:val="23"/>
                        </w:numPr>
                        <w:snapToGrid w:val="0"/>
                        <w:spacing w:after="0"/>
                        <w:rPr>
                          <w:rFonts w:cs="Times"/>
                          <w:lang w:val="en-US"/>
                        </w:rPr>
                      </w:pPr>
                      <w:proofErr w:type="spellStart"/>
                      <w:r>
                        <w:rPr>
                          <w:rFonts w:cs="Times"/>
                        </w:rPr>
                        <w:t>AltB</w:t>
                      </w:r>
                      <w:proofErr w:type="spellEnd"/>
                      <w:r>
                        <w:rPr>
                          <w:rFonts w:cs="Times"/>
                        </w:rPr>
                        <w:t xml:space="preserve">. Based on </w:t>
                      </w:r>
                      <w:r w:rsidRPr="0072524F">
                        <w:rPr>
                          <w:rStyle w:val="Emphasis"/>
                          <w:rFonts w:cs="Times"/>
                        </w:rPr>
                        <w:t xml:space="preserve">quantized amplitude </w:t>
                      </w:r>
                      <w:r>
                        <w:rPr>
                          <w:rStyle w:val="Emphasis"/>
                          <w:rFonts w:cs="Times"/>
                        </w:rPr>
                        <w:t>of</w:t>
                      </w:r>
                      <w:r>
                        <w:rPr>
                          <w:rFonts w:cs="Times"/>
                        </w:rPr>
                        <w:t xml:space="preserve"> time-domain correlation profile</w:t>
                      </w:r>
                    </w:p>
                    <w:p w14:paraId="6736AC5F" w14:textId="77777777" w:rsidR="0072524F" w:rsidRDefault="0072524F" w:rsidP="0072524F">
                      <w:pPr>
                        <w:numPr>
                          <w:ilvl w:val="1"/>
                          <w:numId w:val="23"/>
                        </w:numPr>
                        <w:snapToGrid w:val="0"/>
                        <w:spacing w:after="0"/>
                        <w:rPr>
                          <w:rFonts w:cs="Times"/>
                          <w:lang w:val="en-US"/>
                        </w:rPr>
                      </w:pPr>
                      <w:r>
                        <w:rPr>
                          <w:rFonts w:cs="Times"/>
                        </w:rPr>
                        <w:t>E.g. Correlation within one TRS resource, correlation across multiple TRS resources</w:t>
                      </w:r>
                    </w:p>
                    <w:p w14:paraId="377F9CC4" w14:textId="77777777" w:rsidR="0072524F" w:rsidRDefault="0072524F" w:rsidP="0072524F">
                      <w:pPr>
                        <w:numPr>
                          <w:ilvl w:val="1"/>
                          <w:numId w:val="23"/>
                        </w:numPr>
                        <w:snapToGrid w:val="0"/>
                        <w:spacing w:after="0"/>
                        <w:rPr>
                          <w:rFonts w:cs="Times"/>
                          <w:lang w:val="en-US"/>
                        </w:rPr>
                      </w:pPr>
                      <w:r>
                        <w:rPr>
                          <w:rFonts w:cs="Times"/>
                        </w:rPr>
                        <w:t>Note: The correlation over one or more lags of TRS resource may be considered.  The lags may be within one TRS burst or different TRS bursts</w:t>
                      </w:r>
                    </w:p>
                    <w:p w14:paraId="35ADE664" w14:textId="77777777" w:rsidR="0072524F" w:rsidRDefault="0072524F" w:rsidP="0072524F">
                      <w:pPr>
                        <w:snapToGrid w:val="0"/>
                        <w:rPr>
                          <w:rFonts w:cs="Times"/>
                        </w:rPr>
                      </w:pPr>
                      <w:r>
                        <w:rPr>
                          <w:rFonts w:cs="Times"/>
                        </w:rPr>
                        <w:t>Note: Different alternatives may or may not apply to different use cases</w:t>
                      </w:r>
                      <w:r>
                        <w:rPr>
                          <w:rStyle w:val="Emphasis"/>
                          <w:rFonts w:cs="Times"/>
                          <w:b/>
                          <w:bCs/>
                        </w:rPr>
                        <w:t xml:space="preserve">  </w:t>
                      </w:r>
                    </w:p>
                    <w:p w14:paraId="6B6C6656" w14:textId="77777777" w:rsidR="0072524F" w:rsidRPr="0072524F" w:rsidRDefault="0072524F" w:rsidP="0072524F">
                      <w:pPr>
                        <w:snapToGrid w:val="0"/>
                        <w:jc w:val="both"/>
                        <w:rPr>
                          <w:rFonts w:cs="Times"/>
                        </w:rPr>
                      </w:pPr>
                      <w:r w:rsidRPr="0072524F">
                        <w:rPr>
                          <w:rFonts w:cs="Times"/>
                        </w:rPr>
                        <w:t>FFS: The need for a measure of confidence level in the TDCP report, and/or UE behaviour when the quality of TDCP measurement is not sufficiently high</w:t>
                      </w:r>
                    </w:p>
                    <w:p w14:paraId="1CE2A5B4" w14:textId="347BD14B" w:rsidR="001D61C6" w:rsidRPr="001B725A" w:rsidRDefault="0072524F" w:rsidP="001B725A">
                      <w:pPr>
                        <w:wordWrap w:val="0"/>
                        <w:rPr>
                          <w:rFonts w:cs="Times"/>
                        </w:rPr>
                      </w:pPr>
                      <w:r w:rsidRPr="0072524F">
                        <w:rPr>
                          <w:rFonts w:cs="Times"/>
                        </w:rPr>
                        <w:t xml:space="preserve">FFS: TDCP parameter(s) </w:t>
                      </w:r>
                      <w:proofErr w:type="spellStart"/>
                      <w:r w:rsidRPr="0072524F">
                        <w:rPr>
                          <w:rFonts w:cs="Times"/>
                        </w:rPr>
                        <w:t>signaled</w:t>
                      </w:r>
                      <w:proofErr w:type="spellEnd"/>
                      <w:r w:rsidRPr="0072524F">
                        <w:rPr>
                          <w:rFonts w:cs="Times"/>
                        </w:rPr>
                        <w:t xml:space="preserve"> with respect to each alternative</w:t>
                      </w:r>
                      <w:bookmarkEnd w:id="14"/>
                      <w:bookmarkEnd w:id="15"/>
                      <w:bookmarkEnd w:id="16"/>
                      <w:bookmarkEnd w:id="17"/>
                      <w:bookmarkEnd w:id="18"/>
                      <w:bookmarkEnd w:id="19"/>
                    </w:p>
                  </w:txbxContent>
                </v:textbox>
                <w10:wrap type="square"/>
              </v:shape>
            </w:pict>
          </mc:Fallback>
        </mc:AlternateContent>
      </w:r>
      <w:r>
        <w:rPr>
          <w:szCs w:val="22"/>
          <w:lang w:eastAsia="zh-CN"/>
        </w:rPr>
        <w:t>The following agreements about TRS-based TDCP report was made during RAN1 #110-</w:t>
      </w:r>
      <w:r w:rsidR="002469E7">
        <w:rPr>
          <w:szCs w:val="22"/>
          <w:lang w:eastAsia="zh-CN"/>
        </w:rPr>
        <w:t>bis</w:t>
      </w:r>
      <w:r>
        <w:rPr>
          <w:szCs w:val="22"/>
          <w:lang w:eastAsia="zh-CN"/>
        </w:rPr>
        <w:t>e</w:t>
      </w:r>
      <w:sdt>
        <w:sdtPr>
          <w:rPr>
            <w:szCs w:val="22"/>
            <w:lang w:eastAsia="zh-CN"/>
          </w:rPr>
          <w:id w:val="1724328586"/>
          <w:citation/>
        </w:sdtPr>
        <w:sdtContent>
          <w:r>
            <w:rPr>
              <w:szCs w:val="22"/>
              <w:lang w:eastAsia="zh-CN"/>
            </w:rPr>
            <w:fldChar w:fldCharType="begin"/>
          </w:r>
          <w:r w:rsidR="008A396E">
            <w:rPr>
              <w:szCs w:val="22"/>
              <w:lang w:val="en-US" w:eastAsia="zh-CN"/>
            </w:rPr>
            <w:instrText xml:space="preserve">CITATION Cha22 \l 1033 </w:instrText>
          </w:r>
          <w:r>
            <w:rPr>
              <w:szCs w:val="22"/>
              <w:lang w:eastAsia="zh-CN"/>
            </w:rPr>
            <w:fldChar w:fldCharType="separate"/>
          </w:r>
          <w:r w:rsidR="008A396E">
            <w:rPr>
              <w:noProof/>
              <w:szCs w:val="22"/>
              <w:lang w:val="en-US" w:eastAsia="zh-CN"/>
            </w:rPr>
            <w:t xml:space="preserve"> </w:t>
          </w:r>
          <w:r w:rsidR="008A396E" w:rsidRPr="008A396E">
            <w:rPr>
              <w:noProof/>
              <w:szCs w:val="22"/>
              <w:lang w:val="en-US" w:eastAsia="zh-CN"/>
            </w:rPr>
            <w:t>[1]</w:t>
          </w:r>
          <w:r>
            <w:rPr>
              <w:szCs w:val="22"/>
              <w:lang w:eastAsia="zh-CN"/>
            </w:rPr>
            <w:fldChar w:fldCharType="end"/>
          </w:r>
        </w:sdtContent>
      </w:sdt>
      <w:r>
        <w:rPr>
          <w:szCs w:val="22"/>
          <w:lang w:eastAsia="zh-CN"/>
        </w:rPr>
        <w:t xml:space="preserve">. </w:t>
      </w:r>
    </w:p>
    <w:p w14:paraId="1E1E6CEA" w14:textId="7ED45C80" w:rsidR="001D61C6" w:rsidRPr="001D61C6" w:rsidRDefault="001D61C6" w:rsidP="001D61C6">
      <w:pPr>
        <w:jc w:val="both"/>
        <w:rPr>
          <w:lang w:val="en-US"/>
        </w:rPr>
      </w:pPr>
      <w:r>
        <w:rPr>
          <w:lang w:val="en-US"/>
        </w:rPr>
        <w:t xml:space="preserve">In this contribution, we provide some views and simulation results about </w:t>
      </w:r>
      <w:r>
        <w:t>TRS-based TDCP reporting</w:t>
      </w:r>
      <w:r>
        <w:rPr>
          <w:lang w:val="en-US"/>
        </w:rPr>
        <w:t>.</w:t>
      </w:r>
    </w:p>
    <w:p w14:paraId="033BE197" w14:textId="049FB71D" w:rsidR="001D61C6" w:rsidRPr="002469E7" w:rsidRDefault="003B6B1B" w:rsidP="002469E7">
      <w:pPr>
        <w:pStyle w:val="Heading1"/>
        <w:numPr>
          <w:ilvl w:val="0"/>
          <w:numId w:val="1"/>
        </w:numPr>
        <w:spacing w:before="0"/>
        <w:rPr>
          <w:sz w:val="32"/>
        </w:rPr>
      </w:pPr>
      <w:bookmarkStart w:id="13" w:name="OLE_LINK76"/>
      <w:r w:rsidRPr="00930B32">
        <w:lastRenderedPageBreak/>
        <w:t>TRS-based TDCP reporting</w:t>
      </w:r>
      <w:bookmarkEnd w:id="13"/>
    </w:p>
    <w:p w14:paraId="0030481A" w14:textId="657B1B4D" w:rsidR="001D61C6" w:rsidRDefault="001D61C6" w:rsidP="001D61C6">
      <w:pPr>
        <w:pStyle w:val="Heading2"/>
        <w:numPr>
          <w:ilvl w:val="1"/>
          <w:numId w:val="1"/>
        </w:numPr>
        <w:spacing w:before="0"/>
      </w:pPr>
      <w:r>
        <w:rPr>
          <w:noProof/>
          <w:sz w:val="24"/>
          <w:szCs w:val="24"/>
          <w:lang w:val="en-US" w:eastAsia="zh-CN"/>
        </w:rPr>
        <mc:AlternateContent>
          <mc:Choice Requires="wps">
            <w:drawing>
              <wp:anchor distT="45720" distB="45720" distL="114300" distR="114300" simplePos="0" relativeHeight="251669504" behindDoc="0" locked="0" layoutInCell="1" allowOverlap="1" wp14:anchorId="78DE56D8" wp14:editId="2AE6C8FA">
                <wp:simplePos x="0" y="0"/>
                <wp:positionH relativeFrom="margin">
                  <wp:posOffset>-82550</wp:posOffset>
                </wp:positionH>
                <wp:positionV relativeFrom="paragraph">
                  <wp:posOffset>339725</wp:posOffset>
                </wp:positionV>
                <wp:extent cx="6099810" cy="3331210"/>
                <wp:effectExtent l="0" t="0" r="15240" b="1524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3331210"/>
                        </a:xfrm>
                        <a:prstGeom prst="rect">
                          <a:avLst/>
                        </a:prstGeom>
                        <a:solidFill>
                          <a:srgbClr val="FFFFFF"/>
                        </a:solidFill>
                        <a:ln w="9525">
                          <a:solidFill>
                            <a:srgbClr val="000000"/>
                          </a:solidFill>
                          <a:miter lim="800000"/>
                          <a:headEnd/>
                          <a:tailEnd/>
                        </a:ln>
                      </wps:spPr>
                      <wps:txbx>
                        <w:txbxContent>
                          <w:p w14:paraId="773FC2E1" w14:textId="77777777" w:rsidR="002469E7" w:rsidRDefault="002469E7" w:rsidP="002469E7">
                            <w:pPr>
                              <w:rPr>
                                <w:rFonts w:eastAsia="Malgun Gothic"/>
                                <w:highlight w:val="green"/>
                                <w:lang w:val="en-US" w:eastAsia="ko-KR"/>
                              </w:rPr>
                            </w:pPr>
                            <w:r>
                              <w:rPr>
                                <w:highlight w:val="green"/>
                              </w:rPr>
                              <w:t>Agreement</w:t>
                            </w:r>
                          </w:p>
                          <w:p w14:paraId="64242593" w14:textId="77777777" w:rsidR="002469E7" w:rsidRDefault="002469E7" w:rsidP="002469E7">
                            <w:pPr>
                              <w:snapToGrid w:val="0"/>
                              <w:rPr>
                                <w:rFonts w:cs="Times"/>
                                <w:sz w:val="20"/>
                                <w:lang w:val="en-US"/>
                              </w:rPr>
                            </w:pPr>
                            <w:r>
                              <w:rPr>
                                <w:rFonts w:cs="Times"/>
                              </w:rPr>
                              <w:t>For the Rel-18 TRS-based TDCP reporting, down select one of the following alternatives by RAN1#110bis-e:</w:t>
                            </w:r>
                          </w:p>
                          <w:p w14:paraId="59C271B6" w14:textId="77777777" w:rsidR="002469E7" w:rsidRDefault="002469E7" w:rsidP="002469E7">
                            <w:pPr>
                              <w:numPr>
                                <w:ilvl w:val="0"/>
                                <w:numId w:val="25"/>
                              </w:numPr>
                              <w:snapToGrid w:val="0"/>
                              <w:spacing w:after="0"/>
                              <w:rPr>
                                <w:rFonts w:cs="Times"/>
                                <w:lang w:val="en-US"/>
                              </w:rPr>
                            </w:pPr>
                            <w:proofErr w:type="spellStart"/>
                            <w:r>
                              <w:rPr>
                                <w:rFonts w:cs="Times"/>
                              </w:rPr>
                              <w:t>AltA.</w:t>
                            </w:r>
                            <w:proofErr w:type="spellEnd"/>
                            <w:r>
                              <w:rPr>
                                <w:rFonts w:cs="Times"/>
                              </w:rPr>
                              <w:t xml:space="preserve"> Based on Doppler profile</w:t>
                            </w:r>
                          </w:p>
                          <w:p w14:paraId="13912FE2" w14:textId="77777777" w:rsidR="002469E7" w:rsidRDefault="002469E7" w:rsidP="002469E7">
                            <w:pPr>
                              <w:numPr>
                                <w:ilvl w:val="1"/>
                                <w:numId w:val="25"/>
                              </w:numPr>
                              <w:snapToGrid w:val="0"/>
                              <w:spacing w:after="0"/>
                              <w:rPr>
                                <w:rFonts w:cs="Times"/>
                                <w:lang w:val="en-US"/>
                              </w:rPr>
                            </w:pPr>
                            <w:r>
                              <w:rPr>
                                <w:rFonts w:cs="Times"/>
                              </w:rPr>
                              <w:t>E.g., Doppler spread derived from the 2</w:t>
                            </w:r>
                            <w:r>
                              <w:rPr>
                                <w:rFonts w:cs="Times"/>
                                <w:vertAlign w:val="superscript"/>
                              </w:rPr>
                              <w:t>nd</w:t>
                            </w:r>
                            <w:r>
                              <w:rPr>
                                <w:rFonts w:cs="Times"/>
                              </w:rPr>
                              <w:t xml:space="preserve"> moment of Doppler power spectrum, average Doppler shifts, Doppler shift per resource, maximum Doppler shift, relative Doppler shift, etc</w:t>
                            </w:r>
                          </w:p>
                          <w:p w14:paraId="43E69FA2" w14:textId="77777777" w:rsidR="002469E7" w:rsidRDefault="002469E7" w:rsidP="002469E7">
                            <w:pPr>
                              <w:numPr>
                                <w:ilvl w:val="0"/>
                                <w:numId w:val="25"/>
                              </w:numPr>
                              <w:snapToGrid w:val="0"/>
                              <w:spacing w:after="0"/>
                              <w:rPr>
                                <w:rFonts w:cs="Times"/>
                                <w:lang w:val="en-US"/>
                              </w:rPr>
                            </w:pPr>
                            <w:proofErr w:type="spellStart"/>
                            <w:r>
                              <w:rPr>
                                <w:rFonts w:cs="Times"/>
                              </w:rPr>
                              <w:t>AltB</w:t>
                            </w:r>
                            <w:proofErr w:type="spellEnd"/>
                            <w:r>
                              <w:rPr>
                                <w:rFonts w:cs="Times"/>
                              </w:rPr>
                              <w:t xml:space="preserve">. Based on </w:t>
                            </w:r>
                            <w:r>
                              <w:rPr>
                                <w:rStyle w:val="Emphasis"/>
                                <w:rFonts w:cs="Times"/>
                              </w:rPr>
                              <w:t>quantized amplitude of</w:t>
                            </w:r>
                            <w:r>
                              <w:rPr>
                                <w:rFonts w:cs="Times"/>
                              </w:rPr>
                              <w:t xml:space="preserve"> time-domain correlation profile</w:t>
                            </w:r>
                          </w:p>
                          <w:p w14:paraId="0186DBFA" w14:textId="77777777" w:rsidR="002469E7" w:rsidRDefault="002469E7" w:rsidP="002469E7">
                            <w:pPr>
                              <w:numPr>
                                <w:ilvl w:val="1"/>
                                <w:numId w:val="25"/>
                              </w:numPr>
                              <w:snapToGrid w:val="0"/>
                              <w:spacing w:after="0"/>
                              <w:rPr>
                                <w:rFonts w:cs="Times"/>
                                <w:lang w:val="en-US"/>
                              </w:rPr>
                            </w:pPr>
                            <w:proofErr w:type="gramStart"/>
                            <w:r>
                              <w:rPr>
                                <w:rFonts w:cs="Times"/>
                              </w:rPr>
                              <w:t>E.g.</w:t>
                            </w:r>
                            <w:proofErr w:type="gramEnd"/>
                            <w:r>
                              <w:rPr>
                                <w:rFonts w:cs="Times"/>
                              </w:rPr>
                              <w:t xml:space="preserve"> Correlation within one TRS resource, correlation across multiple TRS resources</w:t>
                            </w:r>
                          </w:p>
                          <w:p w14:paraId="2DB1BC4B" w14:textId="77777777" w:rsidR="002469E7" w:rsidRDefault="002469E7" w:rsidP="002469E7">
                            <w:pPr>
                              <w:numPr>
                                <w:ilvl w:val="1"/>
                                <w:numId w:val="25"/>
                              </w:numPr>
                              <w:snapToGrid w:val="0"/>
                              <w:spacing w:after="0"/>
                              <w:rPr>
                                <w:rFonts w:cs="Times"/>
                                <w:lang w:val="en-US"/>
                              </w:rPr>
                            </w:pPr>
                            <w:r>
                              <w:rPr>
                                <w:rFonts w:cs="Times"/>
                              </w:rPr>
                              <w:t>Note: The correlation over one or more lags of TRS resource may be considered.  The lags may be within one TRS burst or different TRS bursts</w:t>
                            </w:r>
                          </w:p>
                          <w:p w14:paraId="1691651D" w14:textId="77777777" w:rsidR="002469E7" w:rsidRDefault="002469E7" w:rsidP="002469E7">
                            <w:pPr>
                              <w:snapToGrid w:val="0"/>
                              <w:rPr>
                                <w:rFonts w:cs="Times"/>
                              </w:rPr>
                            </w:pPr>
                            <w:r>
                              <w:rPr>
                                <w:rFonts w:cs="Times"/>
                              </w:rPr>
                              <w:t>Note: Different alternatives may or may not apply to different use cases</w:t>
                            </w:r>
                            <w:r>
                              <w:rPr>
                                <w:rStyle w:val="Emphasis"/>
                                <w:rFonts w:cs="Times"/>
                                <w:b/>
                                <w:bCs/>
                              </w:rPr>
                              <w:t xml:space="preserve">  </w:t>
                            </w:r>
                          </w:p>
                          <w:p w14:paraId="62E0BCAC" w14:textId="77777777" w:rsidR="002469E7" w:rsidRDefault="002469E7" w:rsidP="002469E7">
                            <w:pPr>
                              <w:snapToGrid w:val="0"/>
                              <w:jc w:val="both"/>
                              <w:rPr>
                                <w:rFonts w:cs="Times"/>
                              </w:rPr>
                            </w:pPr>
                            <w:r>
                              <w:rPr>
                                <w:rFonts w:cs="Times"/>
                              </w:rPr>
                              <w:t>FFS: The need for a measure of confidence level in the TDCP report, and/or UE behaviour when the quality of TDCP measurement is not sufficiently high</w:t>
                            </w:r>
                          </w:p>
                          <w:p w14:paraId="5F7992CF" w14:textId="7CAE3DAC" w:rsidR="001D61C6" w:rsidRPr="00A151DF" w:rsidRDefault="002469E7" w:rsidP="00A151DF">
                            <w:pPr>
                              <w:wordWrap w:val="0"/>
                              <w:rPr>
                                <w:rFonts w:cs="Times"/>
                              </w:rPr>
                            </w:pPr>
                            <w:r>
                              <w:rPr>
                                <w:rFonts w:cs="Times"/>
                              </w:rPr>
                              <w:t xml:space="preserve">FFS: TDCP parameter(s) </w:t>
                            </w:r>
                            <w:proofErr w:type="spellStart"/>
                            <w:r>
                              <w:rPr>
                                <w:rFonts w:cs="Times"/>
                              </w:rPr>
                              <w:t>signaled</w:t>
                            </w:r>
                            <w:proofErr w:type="spellEnd"/>
                            <w:r>
                              <w:rPr>
                                <w:rFonts w:cs="Times"/>
                              </w:rPr>
                              <w:t xml:space="preserve"> with respect to each alternative</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DE56D8" id="Text Box 14" o:spid="_x0000_s1027" type="#_x0000_t202" style="position:absolute;left:0;text-align:left;margin-left:-6.5pt;margin-top:26.75pt;width:480.3pt;height:262.3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">
                <v:textbox style="mso-fit-shape-to-text:t">
                  <w:txbxContent>
                    <w:p w14:paraId="773FC2E1" w14:textId="77777777" w:rsidR="002469E7" w:rsidRDefault="002469E7" w:rsidP="002469E7">
                      <w:pPr>
                        <w:rPr>
                          <w:rFonts w:eastAsia="Malgun Gothic"/>
                          <w:highlight w:val="green"/>
                          <w:lang w:val="en-US" w:eastAsia="ko-KR"/>
                        </w:rPr>
                      </w:pPr>
                      <w:r>
                        <w:rPr>
                          <w:highlight w:val="green"/>
                        </w:rPr>
                        <w:t>Agreement</w:t>
                      </w:r>
                    </w:p>
                    <w:p w14:paraId="64242593" w14:textId="77777777" w:rsidR="002469E7" w:rsidRDefault="002469E7" w:rsidP="002469E7">
                      <w:pPr>
                        <w:snapToGrid w:val="0"/>
                        <w:rPr>
                          <w:rFonts w:cs="Times"/>
                          <w:sz w:val="20"/>
                          <w:lang w:val="en-US"/>
                        </w:rPr>
                      </w:pPr>
                      <w:r>
                        <w:rPr>
                          <w:rFonts w:cs="Times"/>
                        </w:rPr>
                        <w:t>For the Rel-18 TRS-based TDCP reporting, down select one of the following alternatives by RAN1#110bis-e:</w:t>
                      </w:r>
                    </w:p>
                    <w:p w14:paraId="59C271B6" w14:textId="77777777" w:rsidR="002469E7" w:rsidRDefault="002469E7" w:rsidP="002469E7">
                      <w:pPr>
                        <w:numPr>
                          <w:ilvl w:val="0"/>
                          <w:numId w:val="25"/>
                        </w:numPr>
                        <w:snapToGrid w:val="0"/>
                        <w:spacing w:after="0"/>
                        <w:rPr>
                          <w:rFonts w:cs="Times"/>
                          <w:lang w:val="en-US"/>
                        </w:rPr>
                      </w:pPr>
                      <w:proofErr w:type="spellStart"/>
                      <w:r>
                        <w:rPr>
                          <w:rFonts w:cs="Times"/>
                        </w:rPr>
                        <w:t>AltA.</w:t>
                      </w:r>
                      <w:proofErr w:type="spellEnd"/>
                      <w:r>
                        <w:rPr>
                          <w:rFonts w:cs="Times"/>
                        </w:rPr>
                        <w:t xml:space="preserve"> Based on Doppler profile</w:t>
                      </w:r>
                    </w:p>
                    <w:p w14:paraId="13912FE2" w14:textId="77777777" w:rsidR="002469E7" w:rsidRDefault="002469E7" w:rsidP="002469E7">
                      <w:pPr>
                        <w:numPr>
                          <w:ilvl w:val="1"/>
                          <w:numId w:val="25"/>
                        </w:numPr>
                        <w:snapToGrid w:val="0"/>
                        <w:spacing w:after="0"/>
                        <w:rPr>
                          <w:rFonts w:cs="Times"/>
                          <w:lang w:val="en-US"/>
                        </w:rPr>
                      </w:pPr>
                      <w:r>
                        <w:rPr>
                          <w:rFonts w:cs="Times"/>
                        </w:rPr>
                        <w:t>E.g., Doppler spread derived from the 2</w:t>
                      </w:r>
                      <w:r>
                        <w:rPr>
                          <w:rFonts w:cs="Times"/>
                          <w:vertAlign w:val="superscript"/>
                        </w:rPr>
                        <w:t>nd</w:t>
                      </w:r>
                      <w:r>
                        <w:rPr>
                          <w:rFonts w:cs="Times"/>
                        </w:rPr>
                        <w:t xml:space="preserve"> moment of Doppler power spectrum, average Doppler shifts, Doppler shift per resource, maximum Doppler shift, relative Doppler shift, etc</w:t>
                      </w:r>
                    </w:p>
                    <w:p w14:paraId="43E69FA2" w14:textId="77777777" w:rsidR="002469E7" w:rsidRDefault="002469E7" w:rsidP="002469E7">
                      <w:pPr>
                        <w:numPr>
                          <w:ilvl w:val="0"/>
                          <w:numId w:val="25"/>
                        </w:numPr>
                        <w:snapToGrid w:val="0"/>
                        <w:spacing w:after="0"/>
                        <w:rPr>
                          <w:rFonts w:cs="Times"/>
                          <w:lang w:val="en-US"/>
                        </w:rPr>
                      </w:pPr>
                      <w:proofErr w:type="spellStart"/>
                      <w:r>
                        <w:rPr>
                          <w:rFonts w:cs="Times"/>
                        </w:rPr>
                        <w:t>AltB</w:t>
                      </w:r>
                      <w:proofErr w:type="spellEnd"/>
                      <w:r>
                        <w:rPr>
                          <w:rFonts w:cs="Times"/>
                        </w:rPr>
                        <w:t xml:space="preserve">. Based on </w:t>
                      </w:r>
                      <w:r>
                        <w:rPr>
                          <w:rStyle w:val="Emphasis"/>
                          <w:rFonts w:cs="Times"/>
                        </w:rPr>
                        <w:t>quantized amplitude of</w:t>
                      </w:r>
                      <w:r>
                        <w:rPr>
                          <w:rFonts w:cs="Times"/>
                        </w:rPr>
                        <w:t xml:space="preserve"> time-domain correlation profile</w:t>
                      </w:r>
                    </w:p>
                    <w:p w14:paraId="0186DBFA" w14:textId="77777777" w:rsidR="002469E7" w:rsidRDefault="002469E7" w:rsidP="002469E7">
                      <w:pPr>
                        <w:numPr>
                          <w:ilvl w:val="1"/>
                          <w:numId w:val="25"/>
                        </w:numPr>
                        <w:snapToGrid w:val="0"/>
                        <w:spacing w:after="0"/>
                        <w:rPr>
                          <w:rFonts w:cs="Times"/>
                          <w:lang w:val="en-US"/>
                        </w:rPr>
                      </w:pPr>
                      <w:r>
                        <w:rPr>
                          <w:rFonts w:cs="Times"/>
                        </w:rPr>
                        <w:t>E.g. Correlation within one TRS resource, correlation across multiple TRS resources</w:t>
                      </w:r>
                    </w:p>
                    <w:p w14:paraId="2DB1BC4B" w14:textId="77777777" w:rsidR="002469E7" w:rsidRDefault="002469E7" w:rsidP="002469E7">
                      <w:pPr>
                        <w:numPr>
                          <w:ilvl w:val="1"/>
                          <w:numId w:val="25"/>
                        </w:numPr>
                        <w:snapToGrid w:val="0"/>
                        <w:spacing w:after="0"/>
                        <w:rPr>
                          <w:rFonts w:cs="Times"/>
                          <w:lang w:val="en-US"/>
                        </w:rPr>
                      </w:pPr>
                      <w:r>
                        <w:rPr>
                          <w:rFonts w:cs="Times"/>
                        </w:rPr>
                        <w:t>Note: The correlation over one or more lags of TRS resource may be considered.  The lags may be within one TRS burst or different TRS bursts</w:t>
                      </w:r>
                    </w:p>
                    <w:p w14:paraId="1691651D" w14:textId="77777777" w:rsidR="002469E7" w:rsidRDefault="002469E7" w:rsidP="002469E7">
                      <w:pPr>
                        <w:snapToGrid w:val="0"/>
                        <w:rPr>
                          <w:rFonts w:cs="Times"/>
                        </w:rPr>
                      </w:pPr>
                      <w:r>
                        <w:rPr>
                          <w:rFonts w:cs="Times"/>
                        </w:rPr>
                        <w:t>Note: Different alternatives may or may not apply to different use cases</w:t>
                      </w:r>
                      <w:r>
                        <w:rPr>
                          <w:rStyle w:val="Emphasis"/>
                          <w:rFonts w:cs="Times"/>
                          <w:b/>
                          <w:bCs/>
                        </w:rPr>
                        <w:t xml:space="preserve">  </w:t>
                      </w:r>
                    </w:p>
                    <w:p w14:paraId="62E0BCAC" w14:textId="77777777" w:rsidR="002469E7" w:rsidRDefault="002469E7" w:rsidP="002469E7">
                      <w:pPr>
                        <w:snapToGrid w:val="0"/>
                        <w:jc w:val="both"/>
                        <w:rPr>
                          <w:rFonts w:cs="Times"/>
                        </w:rPr>
                      </w:pPr>
                      <w:r>
                        <w:rPr>
                          <w:rFonts w:cs="Times"/>
                        </w:rPr>
                        <w:t>FFS: The need for a measure of confidence level in the TDCP report, and/or UE behaviour when the quality of TDCP measurement is not sufficiently high</w:t>
                      </w:r>
                    </w:p>
                    <w:p w14:paraId="5F7992CF" w14:textId="7CAE3DAC" w:rsidR="001D61C6" w:rsidRPr="00A151DF" w:rsidRDefault="002469E7" w:rsidP="00A151DF">
                      <w:pPr>
                        <w:wordWrap w:val="0"/>
                        <w:rPr>
                          <w:rFonts w:cs="Times"/>
                        </w:rPr>
                      </w:pPr>
                      <w:r>
                        <w:rPr>
                          <w:rFonts w:cs="Times"/>
                        </w:rPr>
                        <w:t xml:space="preserve">FFS: TDCP parameter(s) </w:t>
                      </w:r>
                      <w:proofErr w:type="spellStart"/>
                      <w:r>
                        <w:rPr>
                          <w:rFonts w:cs="Times"/>
                        </w:rPr>
                        <w:t>signaled</w:t>
                      </w:r>
                      <w:proofErr w:type="spellEnd"/>
                      <w:r>
                        <w:rPr>
                          <w:rFonts w:cs="Times"/>
                        </w:rPr>
                        <w:t xml:space="preserve"> with respect to each alternative</w:t>
                      </w:r>
                    </w:p>
                  </w:txbxContent>
                </v:textbox>
                <w10:wrap type="square" anchorx="margin"/>
              </v:shape>
            </w:pict>
          </mc:Fallback>
        </mc:AlternateContent>
      </w:r>
      <w:r w:rsidR="00F40070">
        <w:t>TDCP parameters</w:t>
      </w:r>
    </w:p>
    <w:p w14:paraId="1197680F" w14:textId="76131C53" w:rsidR="001D61C6" w:rsidRDefault="001D61C6" w:rsidP="001D61C6">
      <w:pPr>
        <w:jc w:val="both"/>
        <w:rPr>
          <w:noProof/>
          <w:lang w:val="en-US"/>
        </w:rPr>
      </w:pPr>
      <w:r>
        <w:t>According to TR</w:t>
      </w:r>
      <w:r>
        <w:rPr>
          <w:noProof/>
          <w:lang w:val="en-US"/>
        </w:rPr>
        <w:t xml:space="preserve">38.901 </w:t>
      </w:r>
      <w:sdt>
        <w:sdtPr>
          <w:rPr>
            <w:noProof/>
            <w:lang w:val="en-US"/>
          </w:rPr>
          <w:id w:val="1437406552"/>
          <w:citation/>
        </w:sdtPr>
        <w:sdtContent>
          <w:r>
            <w:rPr>
              <w:noProof/>
              <w:lang w:val="en-US"/>
            </w:rPr>
            <w:fldChar w:fldCharType="begin"/>
          </w:r>
          <w:r>
            <w:rPr>
              <w:noProof/>
              <w:lang w:val="en-US" w:eastAsia="zh-CN"/>
            </w:rPr>
            <w:instrText xml:space="preserve"> CITATION 3GP \l 2052 </w:instrText>
          </w:r>
          <w:r>
            <w:rPr>
              <w:noProof/>
              <w:lang w:val="en-US"/>
            </w:rPr>
            <w:fldChar w:fldCharType="separate"/>
          </w:r>
          <w:r w:rsidR="008A396E" w:rsidRPr="008A396E">
            <w:rPr>
              <w:noProof/>
              <w:lang w:val="en-US" w:eastAsia="zh-CN"/>
            </w:rPr>
            <w:t>[2]</w:t>
          </w:r>
          <w:r>
            <w:rPr>
              <w:noProof/>
              <w:lang w:val="en-US"/>
            </w:rPr>
            <w:fldChar w:fldCharType="end"/>
          </w:r>
        </w:sdtContent>
      </w:sdt>
      <w:r>
        <w:rPr>
          <w:noProof/>
          <w:lang w:val="en-US"/>
        </w:rPr>
        <w:t>, there is general form of the exponential of time-varying Doppler shift used in multipath channel model formula, which is given by</w:t>
      </w:r>
    </w:p>
    <w:bookmarkStart w:id="14" w:name="OLE_LINK49"/>
    <w:p w14:paraId="787FC9C2" w14:textId="77777777" w:rsidR="001D61C6" w:rsidRDefault="00000000" w:rsidP="001D61C6">
      <w:pPr>
        <w:rPr>
          <w:noProof/>
          <w:lang w:val="en-US"/>
        </w:rPr>
      </w:pPr>
      <m:oMathPara>
        <m:oMathParaPr>
          <m:jc m:val="center"/>
        </m:oMathParaPr>
        <m:oMath>
          <m:func>
            <m:funcPr>
              <m:ctrlPr>
                <w:rPr>
                  <w:rFonts w:ascii="Cambria Math" w:hAnsi="Cambria Math"/>
                  <w:i/>
                  <w:noProof/>
                </w:rPr>
              </m:ctrlPr>
            </m:funcPr>
            <m:fName>
              <m:r>
                <m:rPr>
                  <m:sty m:val="p"/>
                </m:rPr>
                <w:rPr>
                  <w:rFonts w:ascii="Cambria Math" w:hAnsi="Cambria Math"/>
                  <w:noProof/>
                </w:rPr>
                <m:t>exp</m:t>
              </m:r>
            </m:fName>
            <m:e>
              <m:d>
                <m:dPr>
                  <m:ctrlPr>
                    <w:rPr>
                      <w:rFonts w:ascii="Cambria Math" w:hAnsi="Cambria Math"/>
                      <w:i/>
                      <w:noProof/>
                    </w:rPr>
                  </m:ctrlPr>
                </m:dPr>
                <m:e>
                  <m:r>
                    <w:rPr>
                      <w:rFonts w:ascii="Cambria Math" w:hAnsi="Cambria Math"/>
                      <w:noProof/>
                      <w:lang w:val="en-US"/>
                    </w:rPr>
                    <m:t>j2π</m:t>
                  </m:r>
                  <m:nary>
                    <m:naryPr>
                      <m:limLoc m:val="undOvr"/>
                      <m:ctrlPr>
                        <w:rPr>
                          <w:rFonts w:ascii="Cambria Math" w:hAnsi="Cambria Math"/>
                          <w:i/>
                          <w:noProof/>
                        </w:rPr>
                      </m:ctrlPr>
                    </m:naryPr>
                    <m:sub>
                      <w:bookmarkStart w:id="15" w:name="OLE_LINK43"/>
                      <m:sSub>
                        <m:sSubPr>
                          <m:ctrlPr>
                            <w:rPr>
                              <w:rFonts w:ascii="Cambria Math" w:hAnsi="Cambria Math"/>
                              <w:i/>
                              <w:noProof/>
                            </w:rPr>
                          </m:ctrlPr>
                        </m:sSubPr>
                        <m:e>
                          <m:r>
                            <w:rPr>
                              <w:rFonts w:ascii="Cambria Math" w:hAnsi="Cambria Math"/>
                              <w:noProof/>
                              <w:lang w:val="en-US"/>
                            </w:rPr>
                            <m:t>t</m:t>
                          </m:r>
                        </m:e>
                        <m:sub>
                          <m:r>
                            <w:rPr>
                              <w:rFonts w:ascii="Cambria Math" w:hAnsi="Cambria Math"/>
                              <w:noProof/>
                              <w:lang w:val="en-US"/>
                            </w:rPr>
                            <m:t>0</m:t>
                          </m:r>
                        </m:sub>
                      </m:sSub>
                      <w:bookmarkEnd w:id="15"/>
                    </m:sub>
                    <m:sup>
                      <m:r>
                        <w:rPr>
                          <w:rFonts w:ascii="Cambria Math" w:hAnsi="Cambria Math"/>
                          <w:noProof/>
                          <w:lang w:val="en-US"/>
                        </w:rPr>
                        <m:t>t</m:t>
                      </m:r>
                    </m:sup>
                    <m:e>
                      <m:f>
                        <m:fPr>
                          <m:ctrlPr>
                            <w:rPr>
                              <w:rFonts w:ascii="Cambria Math" w:hAnsi="Cambria Math"/>
                              <w:i/>
                              <w:noProof/>
                            </w:rPr>
                          </m:ctrlPr>
                        </m:fPr>
                        <m:num>
                          <w:bookmarkStart w:id="16" w:name="OLE_LINK37"/>
                          <m:sSubSup>
                            <m:sSubSupPr>
                              <m:ctrlPr>
                                <w:rPr>
                                  <w:rFonts w:ascii="Cambria Math" w:hAnsi="Cambria Math"/>
                                  <w:i/>
                                  <w:noProof/>
                                </w:rPr>
                              </m:ctrlPr>
                            </m:sSubSupPr>
                            <m:e>
                              <m:acc>
                                <m:accPr>
                                  <m:ctrlPr>
                                    <w:rPr>
                                      <w:rFonts w:ascii="Cambria Math" w:hAnsi="Cambria Math"/>
                                      <w:i/>
                                      <w:noProof/>
                                    </w:rPr>
                                  </m:ctrlPr>
                                </m:accPr>
                                <m:e>
                                  <w:bookmarkStart w:id="17" w:name="OLE_LINK42"/>
                                  <m:r>
                                    <w:rPr>
                                      <w:rFonts w:ascii="Cambria Math" w:hAnsi="Cambria Math"/>
                                      <w:noProof/>
                                      <w:lang w:val="en-US"/>
                                    </w:rPr>
                                    <m:t>r</m:t>
                                  </m:r>
                                  <w:bookmarkEnd w:id="17"/>
                                </m:e>
                              </m:acc>
                            </m:e>
                            <m:sub>
                              <m:r>
                                <w:rPr>
                                  <w:rFonts w:ascii="Cambria Math" w:hAnsi="Cambria Math"/>
                                  <w:noProof/>
                                  <w:lang w:val="en-US"/>
                                </w:rPr>
                                <m:t>rx,n,m</m:t>
                              </m:r>
                            </m:sub>
                            <m:sup>
                              <m:r>
                                <w:rPr>
                                  <w:rFonts w:ascii="Cambria Math" w:hAnsi="Cambria Math"/>
                                  <w:noProof/>
                                  <w:lang w:val="en-US"/>
                                </w:rPr>
                                <m:t>T</m:t>
                              </m:r>
                            </m:sup>
                          </m:sSubSup>
                          <m:d>
                            <m:dPr>
                              <m:ctrlPr>
                                <w:rPr>
                                  <w:rFonts w:ascii="Cambria Math" w:hAnsi="Cambria Math"/>
                                  <w:i/>
                                  <w:noProof/>
                                </w:rPr>
                              </m:ctrlPr>
                            </m:dPr>
                            <m:e>
                              <w:bookmarkStart w:id="18" w:name="OLE_LINK28"/>
                              <m:acc>
                                <m:accPr>
                                  <m:chr m:val="̃"/>
                                  <m:ctrlPr>
                                    <w:rPr>
                                      <w:rFonts w:ascii="Cambria Math" w:hAnsi="Cambria Math"/>
                                      <w:i/>
                                      <w:noProof/>
                                    </w:rPr>
                                  </m:ctrlPr>
                                </m:accPr>
                                <m:e>
                                  <m:r>
                                    <w:rPr>
                                      <w:rFonts w:ascii="Cambria Math" w:hAnsi="Cambria Math"/>
                                      <w:noProof/>
                                      <w:lang w:val="en-US"/>
                                    </w:rPr>
                                    <m:t>t</m:t>
                                  </m:r>
                                </m:e>
                              </m:acc>
                              <w:bookmarkEnd w:id="18"/>
                            </m:e>
                          </m:d>
                          <w:bookmarkEnd w:id="16"/>
                          <m:r>
                            <w:rPr>
                              <w:rFonts w:ascii="Cambria Math" w:hAnsi="Cambria Math"/>
                              <w:noProof/>
                              <w:lang w:val="en-US"/>
                            </w:rPr>
                            <m:t>∙</m:t>
                          </m:r>
                          <w:bookmarkStart w:id="19" w:name="OLE_LINK41"/>
                          <m:acc>
                            <m:accPr>
                              <m:chr m:val="⃗"/>
                              <m:ctrlPr>
                                <w:rPr>
                                  <w:rFonts w:ascii="Cambria Math" w:hAnsi="Cambria Math"/>
                                  <w:i/>
                                  <w:noProof/>
                                </w:rPr>
                              </m:ctrlPr>
                            </m:accPr>
                            <m:e>
                              <m:r>
                                <w:rPr>
                                  <w:rFonts w:ascii="Cambria Math" w:hAnsi="Cambria Math"/>
                                  <w:noProof/>
                                  <w:lang w:val="en-US"/>
                                </w:rPr>
                                <m:t>v</m:t>
                              </m:r>
                            </m:e>
                          </m:acc>
                          <m:d>
                            <m:dPr>
                              <m:ctrlPr>
                                <w:rPr>
                                  <w:rFonts w:ascii="Cambria Math" w:hAnsi="Cambria Math"/>
                                  <w:i/>
                                  <w:noProof/>
                                </w:rPr>
                              </m:ctrlPr>
                            </m:dPr>
                            <m:e>
                              <m:acc>
                                <m:accPr>
                                  <m:chr m:val="̃"/>
                                  <m:ctrlPr>
                                    <w:rPr>
                                      <w:rFonts w:ascii="Cambria Math" w:hAnsi="Cambria Math"/>
                                      <w:i/>
                                      <w:noProof/>
                                      <w:sz w:val="24"/>
                                      <w:szCs w:val="24"/>
                                    </w:rPr>
                                  </m:ctrlPr>
                                </m:accPr>
                                <m:e>
                                  <m:r>
                                    <w:rPr>
                                      <w:rFonts w:ascii="Cambria Math" w:hAnsi="Cambria Math"/>
                                      <w:noProof/>
                                      <w:lang w:val="en-US"/>
                                    </w:rPr>
                                    <m:t>t</m:t>
                                  </m:r>
                                </m:e>
                              </m:acc>
                            </m:e>
                          </m:d>
                          <w:bookmarkEnd w:id="19"/>
                        </m:num>
                        <m:den>
                          <m:sSub>
                            <m:sSubPr>
                              <m:ctrlPr>
                                <w:rPr>
                                  <w:rFonts w:ascii="Cambria Math" w:hAnsi="Cambria Math"/>
                                  <w:i/>
                                  <w:noProof/>
                                </w:rPr>
                              </m:ctrlPr>
                            </m:sSubPr>
                            <m:e>
                              <m:r>
                                <w:rPr>
                                  <w:rFonts w:ascii="Cambria Math" w:hAnsi="Cambria Math"/>
                                  <w:noProof/>
                                  <w:lang w:val="en-US"/>
                                </w:rPr>
                                <m:t>λ</m:t>
                              </m:r>
                            </m:e>
                            <m:sub>
                              <m:r>
                                <w:rPr>
                                  <w:rFonts w:ascii="Cambria Math" w:hAnsi="Cambria Math"/>
                                  <w:noProof/>
                                  <w:lang w:val="en-US"/>
                                </w:rPr>
                                <m:t>0</m:t>
                              </m:r>
                            </m:sub>
                          </m:sSub>
                        </m:den>
                      </m:f>
                    </m:e>
                  </m:nary>
                  <m:r>
                    <w:rPr>
                      <w:rFonts w:ascii="Cambria Math" w:hAnsi="Cambria Math"/>
                      <w:noProof/>
                      <w:lang w:val="en-US"/>
                    </w:rPr>
                    <m:t>d</m:t>
                  </m:r>
                  <m:acc>
                    <m:accPr>
                      <m:chr m:val="̃"/>
                      <m:ctrlPr>
                        <w:rPr>
                          <w:rFonts w:ascii="Cambria Math" w:hAnsi="Cambria Math"/>
                          <w:i/>
                          <w:noProof/>
                        </w:rPr>
                      </m:ctrlPr>
                    </m:accPr>
                    <m:e>
                      <m:r>
                        <w:rPr>
                          <w:rFonts w:ascii="Cambria Math" w:hAnsi="Cambria Math"/>
                          <w:noProof/>
                          <w:lang w:val="en-US"/>
                        </w:rPr>
                        <m:t>t</m:t>
                      </m:r>
                    </m:e>
                  </m:acc>
                </m:e>
              </m:d>
            </m:e>
          </m:func>
          <m:r>
            <w:rPr>
              <w:rFonts w:ascii="Cambria Math" w:hAnsi="Cambria Math"/>
              <w:noProof/>
              <w:lang w:val="en-US"/>
            </w:rPr>
            <m:t>.</m:t>
          </m:r>
        </m:oMath>
      </m:oMathPara>
    </w:p>
    <w:bookmarkEnd w:id="14"/>
    <w:p w14:paraId="596C0E29" w14:textId="77777777" w:rsidR="001D61C6" w:rsidRDefault="001D61C6" w:rsidP="001D61C6">
      <w:pPr>
        <w:jc w:val="both"/>
        <w:rPr>
          <w:noProof/>
          <w:lang w:val="en-US"/>
        </w:rPr>
      </w:pPr>
      <w:r>
        <w:rPr>
          <w:noProof/>
          <w:lang w:val="en-US"/>
        </w:rPr>
        <w:t>Where,</w:t>
      </w:r>
    </w:p>
    <w:p w14:paraId="2168304F" w14:textId="77777777" w:rsidR="001D61C6" w:rsidRDefault="00000000" w:rsidP="001D61C6">
      <w:pPr>
        <w:pStyle w:val="ListParagraph"/>
        <w:numPr>
          <w:ilvl w:val="0"/>
          <w:numId w:val="20"/>
        </w:numPr>
        <w:jc w:val="both"/>
        <w:rPr>
          <w:rFonts w:ascii="Cambria Math" w:hAnsi="Cambria Math"/>
          <w:i/>
          <w:noProof/>
          <w:sz w:val="24"/>
          <w:szCs w:val="24"/>
        </w:rPr>
      </w:pPr>
      <m:oMath>
        <m:sSub>
          <m:sSubPr>
            <m:ctrlPr>
              <w:rPr>
                <w:rFonts w:ascii="Cambria Math" w:hAnsi="Cambria Math"/>
                <w:i/>
                <w:noProof/>
                <w:sz w:val="24"/>
                <w:szCs w:val="24"/>
              </w:rPr>
            </m:ctrlPr>
          </m:sSubPr>
          <m:e>
            <m:acc>
              <m:accPr>
                <m:ctrlPr>
                  <w:rPr>
                    <w:rFonts w:ascii="Cambria Math" w:hAnsi="Cambria Math"/>
                    <w:i/>
                    <w:noProof/>
                    <w:sz w:val="24"/>
                    <w:szCs w:val="24"/>
                  </w:rPr>
                </m:ctrlPr>
              </m:accPr>
              <m:e>
                <m:r>
                  <w:rPr>
                    <w:rFonts w:ascii="Cambria Math" w:hAnsi="Cambria Math"/>
                    <w:noProof/>
                    <w:sz w:val="24"/>
                    <w:szCs w:val="24"/>
                  </w:rPr>
                  <m:t>r</m:t>
                </m:r>
              </m:e>
            </m:acc>
          </m:e>
          <m:sub>
            <m:r>
              <w:rPr>
                <w:rFonts w:ascii="Cambria Math" w:hAnsi="Cambria Math"/>
                <w:noProof/>
                <w:sz w:val="24"/>
                <w:szCs w:val="24"/>
              </w:rPr>
              <m:t>rx,</m:t>
            </m:r>
            <w:bookmarkStart w:id="20" w:name="OLE_LINK45"/>
            <m:r>
              <w:rPr>
                <w:rFonts w:ascii="Cambria Math" w:hAnsi="Cambria Math"/>
                <w:noProof/>
                <w:sz w:val="24"/>
                <w:szCs w:val="24"/>
              </w:rPr>
              <m:t>n</m:t>
            </m:r>
            <w:bookmarkEnd w:id="20"/>
            <m:r>
              <w:rPr>
                <w:rFonts w:ascii="Cambria Math" w:hAnsi="Cambria Math"/>
                <w:noProof/>
                <w:sz w:val="24"/>
                <w:szCs w:val="24"/>
              </w:rPr>
              <m:t>,</m:t>
            </m:r>
            <w:bookmarkStart w:id="21" w:name="OLE_LINK47"/>
            <m:r>
              <w:rPr>
                <w:rFonts w:ascii="Cambria Math" w:hAnsi="Cambria Math"/>
                <w:noProof/>
                <w:sz w:val="24"/>
                <w:szCs w:val="24"/>
              </w:rPr>
              <m:t>m</m:t>
            </m:r>
            <w:bookmarkEnd w:id="21"/>
          </m:sub>
        </m:sSub>
        <m:d>
          <m:dPr>
            <m:ctrlPr>
              <w:rPr>
                <w:rFonts w:ascii="Cambria Math" w:hAnsi="Cambria Math"/>
                <w:i/>
                <w:noProof/>
                <w:sz w:val="24"/>
                <w:szCs w:val="24"/>
              </w:rPr>
            </m:ctrlPr>
          </m:dPr>
          <m:e>
            <w:bookmarkStart w:id="22" w:name="OLE_LINK39"/>
            <m:r>
              <w:rPr>
                <w:rFonts w:ascii="Cambria Math" w:hAnsi="Cambria Math"/>
                <w:noProof/>
                <w:sz w:val="24"/>
                <w:szCs w:val="24"/>
              </w:rPr>
              <m:t>t</m:t>
            </m:r>
            <w:bookmarkEnd w:id="22"/>
          </m:e>
        </m:d>
      </m:oMath>
      <w:r w:rsidR="001D61C6">
        <w:rPr>
          <w:noProof/>
          <w:sz w:val="24"/>
          <w:szCs w:val="24"/>
        </w:rPr>
        <w:t xml:space="preserve"> </w:t>
      </w:r>
      <w:r w:rsidR="001D61C6">
        <w:rPr>
          <w:noProof/>
          <w:szCs w:val="22"/>
        </w:rPr>
        <w:t xml:space="preserve">is </w:t>
      </w:r>
      <w:bookmarkStart w:id="23" w:name="OLE_LINK40"/>
      <w:r w:rsidR="001D61C6">
        <w:rPr>
          <w:noProof/>
          <w:szCs w:val="22"/>
        </w:rPr>
        <w:t>the n</w:t>
      </w:r>
      <w:bookmarkEnd w:id="23"/>
      <w:r w:rsidR="001D61C6">
        <w:rPr>
          <w:noProof/>
          <w:szCs w:val="22"/>
        </w:rPr>
        <w:t>ormalized vector that points into the direction of the incoming wave from Rx at time</w:t>
      </w:r>
      <w:r w:rsidR="001D61C6">
        <w:rPr>
          <w:rFonts w:ascii="Cambria Math" w:hAnsi="Cambria Math"/>
          <w:i/>
          <w:noProof/>
          <w:sz w:val="24"/>
          <w:szCs w:val="24"/>
        </w:rPr>
        <w:t xml:space="preserve"> </w:t>
      </w:r>
      <m:oMath>
        <m:r>
          <w:rPr>
            <w:rFonts w:ascii="Cambria Math" w:hAnsi="Cambria Math"/>
            <w:noProof/>
            <w:sz w:val="24"/>
            <w:szCs w:val="24"/>
          </w:rPr>
          <m:t>t</m:t>
        </m:r>
      </m:oMath>
      <w:r w:rsidR="001D61C6">
        <w:rPr>
          <w:rFonts w:ascii="Cambria Math" w:hAnsi="Cambria Math"/>
          <w:i/>
          <w:noProof/>
          <w:sz w:val="24"/>
          <w:szCs w:val="24"/>
        </w:rPr>
        <w:t>.</w:t>
      </w:r>
    </w:p>
    <w:p w14:paraId="35121261" w14:textId="77777777" w:rsidR="001D61C6" w:rsidRDefault="00000000" w:rsidP="001D61C6">
      <w:pPr>
        <w:pStyle w:val="ListParagraph"/>
        <w:numPr>
          <w:ilvl w:val="0"/>
          <w:numId w:val="20"/>
        </w:numPr>
        <w:jc w:val="both"/>
        <w:rPr>
          <w:noProof/>
          <w:szCs w:val="22"/>
        </w:rPr>
      </w:pPr>
      <m:oMath>
        <m:acc>
          <m:accPr>
            <m:chr m:val="⃗"/>
            <m:ctrlPr>
              <w:rPr>
                <w:rFonts w:ascii="Cambria Math" w:hAnsi="Cambria Math"/>
                <w:i/>
                <w:noProof/>
                <w:sz w:val="24"/>
                <w:szCs w:val="24"/>
              </w:rPr>
            </m:ctrlPr>
          </m:accPr>
          <m:e>
            <m:r>
              <w:rPr>
                <w:rFonts w:ascii="Cambria Math" w:hAnsi="Cambria Math"/>
                <w:noProof/>
                <w:lang w:val="en-US"/>
              </w:rPr>
              <m:t>v</m:t>
            </m:r>
          </m:e>
        </m:acc>
        <m:d>
          <m:dPr>
            <m:ctrlPr>
              <w:rPr>
                <w:rFonts w:ascii="Cambria Math" w:hAnsi="Cambria Math"/>
                <w:i/>
                <w:noProof/>
                <w:sz w:val="24"/>
                <w:szCs w:val="24"/>
              </w:rPr>
            </m:ctrlPr>
          </m:dPr>
          <m:e>
            <m:r>
              <w:rPr>
                <w:rFonts w:ascii="Cambria Math" w:hAnsi="Cambria Math"/>
                <w:noProof/>
                <w:sz w:val="24"/>
                <w:szCs w:val="24"/>
              </w:rPr>
              <m:t>t</m:t>
            </m:r>
          </m:e>
        </m:d>
      </m:oMath>
      <w:r w:rsidR="001D61C6">
        <w:rPr>
          <w:noProof/>
          <w:sz w:val="24"/>
          <w:szCs w:val="24"/>
        </w:rPr>
        <w:t xml:space="preserve"> </w:t>
      </w:r>
      <w:bookmarkStart w:id="24" w:name="OLE_LINK44"/>
      <w:r w:rsidR="001D61C6">
        <w:rPr>
          <w:noProof/>
          <w:szCs w:val="22"/>
        </w:rPr>
        <w:t xml:space="preserve">denotes </w:t>
      </w:r>
      <w:bookmarkEnd w:id="24"/>
      <w:r w:rsidR="001D61C6">
        <w:rPr>
          <w:noProof/>
          <w:szCs w:val="22"/>
        </w:rPr>
        <w:t>the velocity vector of the Rx at time t.</w:t>
      </w:r>
    </w:p>
    <w:p w14:paraId="1157D840" w14:textId="77777777" w:rsidR="001D61C6" w:rsidRDefault="00000000" w:rsidP="001D61C6">
      <w:pPr>
        <w:pStyle w:val="ListParagraph"/>
        <w:numPr>
          <w:ilvl w:val="0"/>
          <w:numId w:val="20"/>
        </w:numPr>
        <w:jc w:val="both"/>
        <w:rPr>
          <w:noProof/>
          <w:szCs w:val="22"/>
        </w:rPr>
      </w:pPr>
      <m:oMath>
        <m:sSub>
          <m:sSubPr>
            <m:ctrlPr>
              <w:rPr>
                <w:rFonts w:ascii="Cambria Math" w:hAnsi="Cambria Math"/>
                <w:i/>
                <w:noProof/>
                <w:sz w:val="24"/>
                <w:szCs w:val="24"/>
              </w:rPr>
            </m:ctrlPr>
          </m:sSubPr>
          <m:e>
            <m:r>
              <w:rPr>
                <w:rFonts w:ascii="Cambria Math" w:hAnsi="Cambria Math"/>
                <w:noProof/>
                <w:lang w:val="en-US"/>
              </w:rPr>
              <m:t>t</m:t>
            </m:r>
          </m:e>
          <m:sub>
            <m:r>
              <w:rPr>
                <w:rFonts w:ascii="Cambria Math" w:hAnsi="Cambria Math"/>
                <w:noProof/>
                <w:lang w:val="en-US"/>
              </w:rPr>
              <m:t>0</m:t>
            </m:r>
          </m:sub>
        </m:sSub>
      </m:oMath>
      <w:r w:rsidR="001D61C6">
        <w:rPr>
          <w:noProof/>
          <w:sz w:val="24"/>
          <w:szCs w:val="24"/>
        </w:rPr>
        <w:t xml:space="preserve"> </w:t>
      </w:r>
      <w:bookmarkStart w:id="25" w:name="OLE_LINK46"/>
      <w:r w:rsidR="001D61C6">
        <w:rPr>
          <w:noProof/>
          <w:szCs w:val="22"/>
        </w:rPr>
        <w:t>denotes</w:t>
      </w:r>
      <w:bookmarkEnd w:id="25"/>
      <w:r w:rsidR="001D61C6">
        <w:rPr>
          <w:noProof/>
          <w:szCs w:val="22"/>
        </w:rPr>
        <w:t xml:space="preserve"> a reference point in time that defines the initial phase.</w:t>
      </w:r>
    </w:p>
    <w:p w14:paraId="720FCDE3" w14:textId="77777777" w:rsidR="001D61C6" w:rsidRDefault="001D61C6" w:rsidP="001D61C6">
      <w:pPr>
        <w:pStyle w:val="ListParagraph"/>
        <w:numPr>
          <w:ilvl w:val="0"/>
          <w:numId w:val="20"/>
        </w:numPr>
        <w:jc w:val="both"/>
        <w:rPr>
          <w:noProof/>
          <w:szCs w:val="22"/>
          <w:lang w:val="en-US"/>
        </w:rPr>
      </w:pPr>
      <w:bookmarkStart w:id="26" w:name="OLE_LINK48"/>
      <m:oMath>
        <m:r>
          <w:rPr>
            <w:rFonts w:ascii="Cambria Math" w:hAnsi="Cambria Math"/>
            <w:noProof/>
            <w:sz w:val="24"/>
            <w:szCs w:val="24"/>
          </w:rPr>
          <m:t>n</m:t>
        </m:r>
      </m:oMath>
      <w:bookmarkEnd w:id="26"/>
      <w:r>
        <w:rPr>
          <w:noProof/>
          <w:sz w:val="24"/>
          <w:szCs w:val="24"/>
        </w:rPr>
        <w:t xml:space="preserve"> </w:t>
      </w:r>
      <w:r>
        <w:rPr>
          <w:noProof/>
          <w:szCs w:val="22"/>
        </w:rPr>
        <w:t>denotes a cluster.</w:t>
      </w:r>
    </w:p>
    <w:p w14:paraId="635A77F9" w14:textId="77777777" w:rsidR="001D61C6" w:rsidRDefault="001D61C6" w:rsidP="001D61C6">
      <w:pPr>
        <w:pStyle w:val="ListParagraph"/>
        <w:numPr>
          <w:ilvl w:val="0"/>
          <w:numId w:val="20"/>
        </w:numPr>
        <w:jc w:val="both"/>
      </w:pPr>
      <m:oMath>
        <m:r>
          <w:rPr>
            <w:rFonts w:ascii="Cambria Math" w:hAnsi="Cambria Math"/>
            <w:noProof/>
            <w:sz w:val="24"/>
            <w:szCs w:val="24"/>
          </w:rPr>
          <m:t>m</m:t>
        </m:r>
      </m:oMath>
      <w:r>
        <w:rPr>
          <w:noProof/>
          <w:szCs w:val="22"/>
        </w:rPr>
        <w:t xml:space="preserve"> denotes a ray with cluster </w:t>
      </w:r>
      <m:oMath>
        <m:r>
          <w:rPr>
            <w:rFonts w:ascii="Cambria Math" w:hAnsi="Cambria Math"/>
            <w:noProof/>
            <w:sz w:val="24"/>
            <w:szCs w:val="24"/>
          </w:rPr>
          <m:t>n</m:t>
        </m:r>
      </m:oMath>
      <w:r>
        <w:rPr>
          <w:noProof/>
          <w:sz w:val="24"/>
          <w:szCs w:val="24"/>
        </w:rPr>
        <w:t>.</w:t>
      </w:r>
    </w:p>
    <w:p w14:paraId="20B964B3" w14:textId="77777777" w:rsidR="001D61C6" w:rsidRDefault="001D61C6" w:rsidP="001D61C6">
      <w:pPr>
        <w:jc w:val="both"/>
      </w:pPr>
      <w:r>
        <w:t>Time-invariant Doppler shift can be written as</w:t>
      </w:r>
    </w:p>
    <w:p w14:paraId="0358E752" w14:textId="77777777" w:rsidR="001D61C6" w:rsidRDefault="00000000" w:rsidP="001D61C6">
      <w:pPr>
        <w:rPr>
          <w:noProof/>
          <w:lang w:val="en-US"/>
        </w:rPr>
      </w:pPr>
      <m:oMathPara>
        <m:oMath>
          <m:func>
            <m:funcPr>
              <m:ctrlPr>
                <w:rPr>
                  <w:rFonts w:ascii="Cambria Math" w:hAnsi="Cambria Math"/>
                  <w:i/>
                  <w:noProof/>
                </w:rPr>
              </m:ctrlPr>
            </m:funcPr>
            <m:fName>
              <m:r>
                <m:rPr>
                  <m:sty m:val="p"/>
                </m:rPr>
                <w:rPr>
                  <w:rFonts w:ascii="Cambria Math" w:hAnsi="Cambria Math"/>
                  <w:noProof/>
                </w:rPr>
                <m:t>exp</m:t>
              </m:r>
            </m:fName>
            <m:e>
              <m:d>
                <m:dPr>
                  <m:ctrlPr>
                    <w:rPr>
                      <w:rFonts w:ascii="Cambria Math" w:hAnsi="Cambria Math"/>
                      <w:i/>
                      <w:noProof/>
                    </w:rPr>
                  </m:ctrlPr>
                </m:dPr>
                <m:e>
                  <m:r>
                    <w:rPr>
                      <w:rFonts w:ascii="Cambria Math" w:hAnsi="Cambria Math"/>
                      <w:noProof/>
                      <w:lang w:val="en-US"/>
                    </w:rPr>
                    <m:t>j2π</m:t>
                  </m:r>
                  <m:f>
                    <m:fPr>
                      <m:ctrlPr>
                        <w:rPr>
                          <w:rFonts w:ascii="Cambria Math" w:hAnsi="Cambria Math"/>
                          <w:i/>
                          <w:noProof/>
                          <w:sz w:val="24"/>
                          <w:szCs w:val="24"/>
                        </w:rPr>
                      </m:ctrlPr>
                    </m:fPr>
                    <m:num>
                      <m:sSubSup>
                        <m:sSubSupPr>
                          <m:ctrlPr>
                            <w:rPr>
                              <w:rFonts w:ascii="Cambria Math" w:hAnsi="Cambria Math"/>
                              <w:i/>
                              <w:noProof/>
                              <w:sz w:val="24"/>
                              <w:szCs w:val="24"/>
                            </w:rPr>
                          </m:ctrlPr>
                        </m:sSubSupPr>
                        <m:e>
                          <m:acc>
                            <m:accPr>
                              <m:ctrlPr>
                                <w:rPr>
                                  <w:rFonts w:ascii="Cambria Math" w:hAnsi="Cambria Math"/>
                                  <w:i/>
                                  <w:noProof/>
                                  <w:sz w:val="24"/>
                                  <w:szCs w:val="24"/>
                                </w:rPr>
                              </m:ctrlPr>
                            </m:accPr>
                            <m:e>
                              <m:r>
                                <w:rPr>
                                  <w:rFonts w:ascii="Cambria Math" w:hAnsi="Cambria Math"/>
                                  <w:noProof/>
                                  <w:lang w:val="en-US"/>
                                </w:rPr>
                                <m:t>r</m:t>
                              </m:r>
                            </m:e>
                          </m:acc>
                        </m:e>
                        <m:sub>
                          <m:r>
                            <w:rPr>
                              <w:rFonts w:ascii="Cambria Math" w:hAnsi="Cambria Math"/>
                              <w:noProof/>
                              <w:lang w:val="en-US"/>
                            </w:rPr>
                            <m:t>rx,n,m</m:t>
                          </m:r>
                        </m:sub>
                        <m:sup>
                          <m:r>
                            <w:rPr>
                              <w:rFonts w:ascii="Cambria Math" w:hAnsi="Cambria Math"/>
                              <w:noProof/>
                              <w:lang w:val="en-US"/>
                            </w:rPr>
                            <m:t>T</m:t>
                          </m:r>
                        </m:sup>
                      </m:sSubSup>
                      <m:r>
                        <w:rPr>
                          <w:rFonts w:ascii="Cambria Math" w:hAnsi="Cambria Math"/>
                          <w:noProof/>
                          <w:lang w:val="en-US"/>
                        </w:rPr>
                        <m:t>∙</m:t>
                      </m:r>
                      <m:acc>
                        <m:accPr>
                          <m:chr m:val="⃗"/>
                          <m:ctrlPr>
                            <w:rPr>
                              <w:rFonts w:ascii="Cambria Math" w:hAnsi="Cambria Math"/>
                              <w:i/>
                              <w:noProof/>
                              <w:sz w:val="24"/>
                              <w:szCs w:val="24"/>
                            </w:rPr>
                          </m:ctrlPr>
                        </m:accPr>
                        <m:e>
                          <m:r>
                            <w:rPr>
                              <w:rFonts w:ascii="Cambria Math" w:hAnsi="Cambria Math"/>
                              <w:noProof/>
                              <w:lang w:val="en-US"/>
                            </w:rPr>
                            <m:t>v</m:t>
                          </m:r>
                        </m:e>
                      </m:acc>
                    </m:num>
                    <m:den>
                      <m:sSub>
                        <m:sSubPr>
                          <m:ctrlPr>
                            <w:rPr>
                              <w:rFonts w:ascii="Cambria Math" w:hAnsi="Cambria Math"/>
                              <w:i/>
                              <w:noProof/>
                              <w:sz w:val="24"/>
                              <w:szCs w:val="24"/>
                            </w:rPr>
                          </m:ctrlPr>
                        </m:sSubPr>
                        <m:e>
                          <m:r>
                            <w:rPr>
                              <w:rFonts w:ascii="Cambria Math" w:hAnsi="Cambria Math"/>
                              <w:noProof/>
                              <w:lang w:val="en-US"/>
                            </w:rPr>
                            <m:t>λ</m:t>
                          </m:r>
                        </m:e>
                        <m:sub>
                          <m:r>
                            <w:rPr>
                              <w:rFonts w:ascii="Cambria Math" w:hAnsi="Cambria Math"/>
                              <w:noProof/>
                              <w:lang w:val="en-US"/>
                            </w:rPr>
                            <m:t>0</m:t>
                          </m:r>
                        </m:sub>
                      </m:sSub>
                    </m:den>
                  </m:f>
                </m:e>
              </m:d>
            </m:e>
          </m:func>
          <m:r>
            <w:rPr>
              <w:rFonts w:ascii="Cambria Math" w:hAnsi="Cambria Math"/>
              <w:noProof/>
              <w:lang w:val="en-US"/>
            </w:rPr>
            <m:t>.</m:t>
          </m:r>
        </m:oMath>
      </m:oMathPara>
    </w:p>
    <w:p w14:paraId="04AEE26D" w14:textId="77777777" w:rsidR="001D61C6" w:rsidRDefault="001D61C6" w:rsidP="001D61C6">
      <w:pPr>
        <w:jc w:val="both"/>
      </w:pPr>
      <w:r>
        <w:t>Considered about both of time-varying and time invariant Doppler shift, the exponential of Doppler term is combination of all Doppler shifts in multiple delay path</w:t>
      </w:r>
      <w:bookmarkStart w:id="27" w:name="OLE_LINK5"/>
      <w:r>
        <w:t>. Doppler shift in single cluster/peak can be estimated by identifying channel clusters/peaks in channel impulse response</w:t>
      </w:r>
      <w:bookmarkEnd w:id="27"/>
      <w:r>
        <w:t xml:space="preserve">, which may cause inaccuracy due to time resolution issue. Doppler shift in single ray is inestimable since rays within one cluster are hard to </w:t>
      </w:r>
      <w:bookmarkStart w:id="28" w:name="OLE_LINK58"/>
      <w:r>
        <w:t>distinguish</w:t>
      </w:r>
      <w:bookmarkEnd w:id="28"/>
      <w:r>
        <w:t xml:space="preserve">. </w:t>
      </w:r>
    </w:p>
    <w:p w14:paraId="44311476" w14:textId="77777777" w:rsidR="001D61C6" w:rsidRDefault="001D61C6" w:rsidP="001D61C6">
      <w:pPr>
        <w:jc w:val="both"/>
        <w:rPr>
          <w:b/>
          <w:bCs/>
        </w:rPr>
      </w:pPr>
      <w:bookmarkStart w:id="29" w:name="OLE_LINK2"/>
      <w:r>
        <w:rPr>
          <w:b/>
          <w:bCs/>
        </w:rPr>
        <w:t xml:space="preserve">Observation 1.  </w:t>
      </w:r>
      <w:bookmarkStart w:id="30" w:name="OLE_LINK80"/>
      <w:bookmarkEnd w:id="29"/>
      <w:r>
        <w:rPr>
          <w:b/>
          <w:bCs/>
        </w:rPr>
        <w:t xml:space="preserve">Doppler shift estimation in single ray is not practical. </w:t>
      </w:r>
    </w:p>
    <w:bookmarkEnd w:id="30"/>
    <w:p w14:paraId="29EADACB" w14:textId="77777777" w:rsidR="001D61C6" w:rsidRDefault="001D61C6" w:rsidP="001D61C6">
      <w:pPr>
        <w:jc w:val="both"/>
        <w:rPr>
          <w:b/>
          <w:bCs/>
        </w:rPr>
      </w:pPr>
      <w:r>
        <w:rPr>
          <w:b/>
          <w:bCs/>
        </w:rPr>
        <w:t xml:space="preserve">Observation 2. </w:t>
      </w:r>
      <w:bookmarkStart w:id="31" w:name="OLE_LINK81"/>
      <w:r>
        <w:rPr>
          <w:b/>
          <w:bCs/>
        </w:rPr>
        <w:t xml:space="preserve">The peak identification, which is used in Doppler shift estimation per peak, is highly limited by time resolution in real world. </w:t>
      </w:r>
      <w:bookmarkEnd w:id="31"/>
    </w:p>
    <w:p w14:paraId="31D8751D" w14:textId="5D4A00E2" w:rsidR="001D61C6" w:rsidRDefault="001D61C6" w:rsidP="001D61C6">
      <w:pPr>
        <w:jc w:val="both"/>
        <w:rPr>
          <w:b/>
          <w:bCs/>
        </w:rPr>
      </w:pPr>
      <w:bookmarkStart w:id="32" w:name="OLE_LINK6"/>
      <w:r>
        <w:rPr>
          <w:b/>
          <w:bCs/>
        </w:rPr>
        <w:t xml:space="preserve">Proposal </w:t>
      </w:r>
      <w:r w:rsidR="00300C94">
        <w:rPr>
          <w:b/>
          <w:bCs/>
        </w:rPr>
        <w:t>1</w:t>
      </w:r>
      <w:r>
        <w:rPr>
          <w:b/>
          <w:bCs/>
        </w:rPr>
        <w:t xml:space="preserve">. </w:t>
      </w:r>
      <w:bookmarkStart w:id="33" w:name="OLE_LINK79"/>
      <w:bookmarkEnd w:id="32"/>
      <w:r>
        <w:rPr>
          <w:b/>
          <w:bCs/>
        </w:rPr>
        <w:t xml:space="preserve">As good trade-off between complexity and accuracy, average Doppler </w:t>
      </w:r>
      <w:r w:rsidR="008A48F9">
        <w:rPr>
          <w:b/>
          <w:bCs/>
        </w:rPr>
        <w:t xml:space="preserve">spread </w:t>
      </w:r>
      <w:r>
        <w:rPr>
          <w:b/>
          <w:bCs/>
        </w:rPr>
        <w:t xml:space="preserve">is </w:t>
      </w:r>
      <w:proofErr w:type="gramStart"/>
      <w:r>
        <w:rPr>
          <w:b/>
          <w:bCs/>
        </w:rPr>
        <w:t>sufficient enough</w:t>
      </w:r>
      <w:proofErr w:type="gramEnd"/>
      <w:r>
        <w:rPr>
          <w:b/>
          <w:bCs/>
        </w:rPr>
        <w:t xml:space="preserve"> for TDCP report. </w:t>
      </w:r>
      <w:bookmarkEnd w:id="33"/>
    </w:p>
    <w:p w14:paraId="5811AB6E" w14:textId="77777777" w:rsidR="001D61C6" w:rsidRDefault="001D61C6" w:rsidP="001D61C6">
      <w:pPr>
        <w:jc w:val="both"/>
      </w:pPr>
      <w:r>
        <w:lastRenderedPageBreak/>
        <w:t xml:space="preserve">Due to indistinguishable ray in multipath channel, Doppler shift cannot be simply identified, estimated, and predicted. With increasing delay spread and UE velocity, it is challenging to ensure estimation accuracy. We should choose suitable algorithm to estimate combination of Doppler shifts from all rays/clusters of multipath channels. </w:t>
      </w:r>
    </w:p>
    <w:p w14:paraId="38EA8942" w14:textId="77777777" w:rsidR="001D61C6" w:rsidRDefault="001D61C6" w:rsidP="001D61C6">
      <w:pPr>
        <w:jc w:val="both"/>
      </w:pPr>
      <w:r>
        <w:t>The algorithm by auto</w:t>
      </w:r>
      <w:bookmarkStart w:id="34" w:name="OLE_LINK50"/>
      <w:r>
        <w:t xml:space="preserve">-/cross-correlation </w:t>
      </w:r>
      <w:bookmarkEnd w:id="34"/>
      <w:r>
        <w:t xml:space="preserve">function is more accurate to estimate Doppler shift, which contains combination of Doppler shifts from all clusters/paths in multipath channel. </w:t>
      </w:r>
    </w:p>
    <w:p w14:paraId="18A06AD7" w14:textId="77777777" w:rsidR="001D61C6" w:rsidRDefault="001D61C6" w:rsidP="001D61C6">
      <w:pPr>
        <w:pStyle w:val="ListParagraph"/>
        <w:numPr>
          <w:ilvl w:val="0"/>
          <w:numId w:val="10"/>
        </w:numPr>
        <w:jc w:val="both"/>
        <w:rPr>
          <w:lang w:eastAsia="zh-CN"/>
        </w:rPr>
      </w:pPr>
      <w:r>
        <w:rPr>
          <w:lang w:eastAsia="zh-CN"/>
        </w:rPr>
        <w:t xml:space="preserve">Channel estimation on TRS obtains estimated channel response and </w:t>
      </w:r>
      <w:bookmarkStart w:id="35" w:name="OLE_LINK53"/>
      <w:r>
        <w:rPr>
          <w:lang w:eastAsia="zh-CN"/>
        </w:rPr>
        <w:t>estimated noise power</w:t>
      </w:r>
      <w:bookmarkEnd w:id="35"/>
      <w:r>
        <w:rPr>
          <w:lang w:eastAsia="zh-CN"/>
        </w:rPr>
        <w:t xml:space="preserve">. </w:t>
      </w:r>
    </w:p>
    <w:p w14:paraId="5D2F86FB" w14:textId="77777777" w:rsidR="001D61C6" w:rsidRDefault="001D61C6" w:rsidP="001D61C6">
      <w:pPr>
        <w:pStyle w:val="ListParagraph"/>
        <w:numPr>
          <w:ilvl w:val="0"/>
          <w:numId w:val="21"/>
        </w:numPr>
        <w:jc w:val="both"/>
        <w:rPr>
          <w:lang w:eastAsia="zh-CN"/>
        </w:rPr>
      </w:pPr>
      <w:r>
        <w:rPr>
          <w:lang w:eastAsia="zh-CN"/>
        </w:rPr>
        <w:t xml:space="preserve">Channel estimation in frequency domain can be given by </w:t>
      </w:r>
      <m:oMath>
        <m:r>
          <w:rPr>
            <w:rFonts w:ascii="Cambria Math" w:hAnsi="Cambria Math"/>
            <w:lang w:eastAsia="zh-CN"/>
          </w:rPr>
          <m:t>H[</m:t>
        </m:r>
        <w:bookmarkStart w:id="36" w:name="OLE_LINK52"/>
        <m:r>
          <w:rPr>
            <w:rFonts w:ascii="Cambria Math" w:hAnsi="Cambria Math"/>
            <w:lang w:eastAsia="zh-CN"/>
          </w:rPr>
          <m:t>k</m:t>
        </m:r>
        <w:bookmarkStart w:id="37" w:name="OLE_LINK56"/>
        <w:bookmarkEnd w:id="36"/>
        <m:r>
          <w:rPr>
            <w:rFonts w:ascii="Cambria Math" w:hAnsi="Cambria Math"/>
            <w:lang w:eastAsia="zh-CN"/>
          </w:rPr>
          <m:t xml:space="preserve">, </m:t>
        </m:r>
        <w:bookmarkEnd w:id="37"/>
        <m:sSub>
          <m:sSubPr>
            <m:ctrlPr>
              <w:rPr>
                <w:rFonts w:ascii="Cambria Math" w:hAnsi="Cambria Math"/>
                <w:i/>
              </w:rPr>
            </m:ctrlPr>
          </m:sSubPr>
          <m:e>
            <m:r>
              <w:rPr>
                <w:rFonts w:ascii="Cambria Math" w:hAnsi="Cambria Math"/>
                <w:lang w:eastAsia="zh-CN"/>
              </w:rPr>
              <m:t>l</m:t>
            </m:r>
          </m:e>
          <m:sub>
            <m:r>
              <w:rPr>
                <w:rFonts w:ascii="Cambria Math" w:hAnsi="Cambria Math"/>
                <w:lang w:eastAsia="zh-CN"/>
              </w:rPr>
              <m:t>p</m:t>
            </m:r>
          </m:sub>
        </m:sSub>
        <m:r>
          <w:rPr>
            <w:rFonts w:ascii="Cambria Math" w:hAnsi="Cambria Math"/>
            <w:lang w:eastAsia="zh-CN"/>
          </w:rPr>
          <m:t>]</m:t>
        </m:r>
      </m:oMath>
      <w:r>
        <w:rPr>
          <w:lang w:eastAsia="zh-CN"/>
        </w:rPr>
        <w:t xml:space="preserve">. </w:t>
      </w:r>
    </w:p>
    <w:p w14:paraId="035A32F7" w14:textId="77777777" w:rsidR="001D61C6" w:rsidRDefault="001D61C6" w:rsidP="001D61C6">
      <w:pPr>
        <w:pStyle w:val="ListParagraph"/>
        <w:ind w:left="1080"/>
        <w:jc w:val="both"/>
        <w:rPr>
          <w:lang w:eastAsia="zh-CN"/>
        </w:rPr>
      </w:pPr>
      <w:bookmarkStart w:id="38" w:name="OLE_LINK61"/>
      <w:proofErr w:type="gramStart"/>
      <w:r>
        <w:rPr>
          <w:lang w:eastAsia="zh-CN"/>
        </w:rPr>
        <w:t>Where</w:t>
      </w:r>
      <w:proofErr w:type="gramEnd"/>
    </w:p>
    <w:bookmarkEnd w:id="38"/>
    <w:p w14:paraId="3661D0CC" w14:textId="77777777" w:rsidR="001D61C6" w:rsidRDefault="001D61C6" w:rsidP="001D61C6">
      <w:pPr>
        <w:pStyle w:val="ListParagraph"/>
        <w:numPr>
          <w:ilvl w:val="0"/>
          <w:numId w:val="22"/>
        </w:numPr>
        <w:ind w:left="1800"/>
        <w:jc w:val="both"/>
        <w:rPr>
          <w:lang w:eastAsia="zh-CN"/>
        </w:rPr>
      </w:pPr>
      <m:oMath>
        <m:r>
          <w:rPr>
            <w:rFonts w:ascii="Cambria Math" w:hAnsi="Cambria Math"/>
            <w:lang w:eastAsia="zh-CN"/>
          </w:rPr>
          <m:t>k=0, 1, …, K-1</m:t>
        </m:r>
      </m:oMath>
      <w:r>
        <w:rPr>
          <w:lang w:eastAsia="zh-CN"/>
        </w:rPr>
        <w:t xml:space="preserve"> is index of the frequency-domain channel response on TRS samples</w:t>
      </w:r>
    </w:p>
    <w:p w14:paraId="6193FC3F" w14:textId="77777777" w:rsidR="001D61C6" w:rsidRDefault="00000000" w:rsidP="001D61C6">
      <w:pPr>
        <w:pStyle w:val="ListParagraph"/>
        <w:numPr>
          <w:ilvl w:val="0"/>
          <w:numId w:val="22"/>
        </w:numPr>
        <w:ind w:left="1800"/>
        <w:jc w:val="both"/>
        <w:rPr>
          <w:lang w:eastAsia="zh-CN"/>
        </w:rPr>
      </w:pP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p</m:t>
            </m:r>
          </m:sub>
        </m:sSub>
        <m:r>
          <w:rPr>
            <w:rFonts w:ascii="Cambria Math" w:hAnsi="Cambria Math"/>
            <w:lang w:eastAsia="zh-CN"/>
          </w:rPr>
          <m:t>,  p=0,1</m:t>
        </m:r>
      </m:oMath>
      <w:r w:rsidR="001D61C6">
        <w:rPr>
          <w:lang w:eastAsia="zh-CN"/>
        </w:rPr>
        <w:t xml:space="preserve"> are index of TRS pairs. </w:t>
      </w:r>
    </w:p>
    <w:p w14:paraId="0540EA70" w14:textId="77777777" w:rsidR="001D61C6" w:rsidRDefault="001D61C6" w:rsidP="001D61C6">
      <w:pPr>
        <w:pStyle w:val="ListParagraph"/>
        <w:numPr>
          <w:ilvl w:val="0"/>
          <w:numId w:val="21"/>
        </w:numPr>
        <w:jc w:val="both"/>
      </w:pPr>
      <w:r>
        <w:rPr>
          <w:lang w:eastAsia="zh-CN"/>
        </w:rPr>
        <w:t xml:space="preserve">Estimated noise power can be given by </w:t>
      </w:r>
      <w:bookmarkStart w:id="39" w:name="OLE_LINK54"/>
      <m:oMath>
        <m:sSup>
          <m:sSupPr>
            <m:ctrlPr>
              <w:rPr>
                <w:rFonts w:ascii="Cambria Math" w:hAnsi="Cambria Math"/>
                <w:i/>
              </w:rPr>
            </m:ctrlPr>
          </m:sSupPr>
          <m:e>
            <m:r>
              <w:rPr>
                <w:rFonts w:ascii="Cambria Math" w:hAnsi="Cambria Math"/>
                <w:lang w:eastAsia="zh-CN"/>
              </w:rPr>
              <m:t>σ</m:t>
            </m:r>
          </m:e>
          <m:sup>
            <m:r>
              <w:rPr>
                <w:rFonts w:ascii="Cambria Math" w:hAnsi="Cambria Math"/>
                <w:lang w:eastAsia="zh-CN"/>
              </w:rPr>
              <m:t>2</m:t>
            </m:r>
          </m:sup>
        </m:sSup>
      </m:oMath>
      <w:bookmarkEnd w:id="39"/>
      <w:r>
        <w:rPr>
          <w:lang w:eastAsia="zh-CN"/>
        </w:rPr>
        <w:t>.</w:t>
      </w:r>
    </w:p>
    <w:p w14:paraId="266E6D3B" w14:textId="77777777" w:rsidR="001D61C6" w:rsidRDefault="001D61C6" w:rsidP="001D61C6">
      <w:pPr>
        <w:pStyle w:val="ListParagraph"/>
        <w:numPr>
          <w:ilvl w:val="0"/>
          <w:numId w:val="10"/>
        </w:numPr>
        <w:jc w:val="both"/>
      </w:pPr>
      <w:bookmarkStart w:id="40" w:name="OLE_LINK51"/>
      <w:r>
        <w:t xml:space="preserve">Compute autocorrelation of TRS pairs </w:t>
      </w:r>
    </w:p>
    <w:bookmarkStart w:id="41" w:name="OLE_LINK55"/>
    <w:p w14:paraId="75614028" w14:textId="77777777" w:rsidR="001D61C6" w:rsidRDefault="00000000" w:rsidP="001D61C6">
      <w:pPr>
        <w:pStyle w:val="ListParagraph"/>
        <w:jc w:val="both"/>
      </w:pPr>
      <m:oMathPara>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2K</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nary>
                <m:naryPr>
                  <m:chr m:val="∑"/>
                  <m:limLoc m:val="undOvr"/>
                  <m:ctrlPr>
                    <w:rPr>
                      <w:rFonts w:ascii="Cambria Math" w:hAnsi="Cambria Math"/>
                      <w:i/>
                    </w:rPr>
                  </m:ctrlPr>
                </m:naryPr>
                <m:sub>
                  <m:r>
                    <w:rPr>
                      <w:rFonts w:ascii="Cambria Math" w:hAnsi="Cambria Math"/>
                    </w:rPr>
                    <m:t>p=0</m:t>
                  </m:r>
                </m:sub>
                <m:sup>
                  <m:r>
                    <w:rPr>
                      <w:rFonts w:ascii="Cambria Math" w:hAnsi="Cambria Math"/>
                    </w:rPr>
                    <m:t>1</m:t>
                  </m:r>
                </m:sup>
                <m:e>
                  <m:r>
                    <w:rPr>
                      <w:rFonts w:ascii="Cambria Math" w:hAnsi="Cambria Math"/>
                    </w:rPr>
                    <m:t>H</m:t>
                  </m:r>
                  <m:d>
                    <m:dPr>
                      <m:begChr m:val="["/>
                      <m:endChr m:val="]"/>
                      <m:ctrlPr>
                        <w:rPr>
                          <w:rFonts w:ascii="Cambria Math" w:hAnsi="Cambria Math"/>
                          <w:i/>
                          <w:sz w:val="24"/>
                          <w:szCs w:val="24"/>
                        </w:rPr>
                      </m:ctrlPr>
                    </m:dPr>
                    <m:e>
                      <m:r>
                        <w:rPr>
                          <w:rFonts w:ascii="Cambria Math" w:hAnsi="Cambria Math"/>
                        </w:rPr>
                        <m:t xml:space="preserve">k, </m:t>
                      </m:r>
                      <m:sSub>
                        <m:sSubPr>
                          <m:ctrlPr>
                            <w:rPr>
                              <w:rFonts w:ascii="Cambria Math" w:hAnsi="Cambria Math"/>
                              <w:i/>
                            </w:rPr>
                          </m:ctrlPr>
                        </m:sSubPr>
                        <m:e>
                          <m:r>
                            <w:rPr>
                              <w:rFonts w:ascii="Cambria Math" w:hAnsi="Cambria Math"/>
                            </w:rPr>
                            <m:t>l</m:t>
                          </m:r>
                        </m:e>
                        <m:sub>
                          <m:r>
                            <w:rPr>
                              <w:rFonts w:ascii="Cambria Math" w:hAnsi="Cambria Math"/>
                            </w:rPr>
                            <m:t>p</m:t>
                          </m:r>
                        </m:sub>
                      </m:sSub>
                    </m:e>
                  </m:d>
                  <m:sSup>
                    <m:sSupPr>
                      <m:ctrlPr>
                        <w:rPr>
                          <w:rFonts w:ascii="Cambria Math" w:hAnsi="Cambria Math"/>
                          <w:i/>
                          <w:sz w:val="24"/>
                          <w:szCs w:val="24"/>
                        </w:rPr>
                      </m:ctrlPr>
                    </m:sSupPr>
                    <m:e>
                      <m:r>
                        <w:rPr>
                          <w:rFonts w:ascii="Cambria Math" w:hAnsi="Cambria Math"/>
                        </w:rPr>
                        <m:t>H</m:t>
                      </m:r>
                    </m:e>
                    <m:sup>
                      <m:r>
                        <w:rPr>
                          <w:rFonts w:ascii="Cambria Math" w:hAnsi="Cambria Math"/>
                        </w:rPr>
                        <m:t>*</m:t>
                      </m:r>
                    </m:sup>
                  </m:sSup>
                  <m:d>
                    <m:dPr>
                      <m:begChr m:val="["/>
                      <m:endChr m:val="]"/>
                      <m:ctrlPr>
                        <w:rPr>
                          <w:rFonts w:ascii="Cambria Math" w:hAnsi="Cambria Math"/>
                          <w:i/>
                          <w:sz w:val="24"/>
                          <w:szCs w:val="24"/>
                        </w:rPr>
                      </m:ctrlPr>
                    </m:dPr>
                    <m:e>
                      <m:r>
                        <w:rPr>
                          <w:rFonts w:ascii="Cambria Math" w:hAnsi="Cambria Math"/>
                        </w:rPr>
                        <m:t xml:space="preserve">k, </m:t>
                      </m:r>
                      <m:sSub>
                        <m:sSubPr>
                          <m:ctrlPr>
                            <w:rPr>
                              <w:rFonts w:ascii="Cambria Math" w:hAnsi="Cambria Math"/>
                              <w:i/>
                            </w:rPr>
                          </m:ctrlPr>
                        </m:sSubPr>
                        <m:e>
                          <m:r>
                            <w:rPr>
                              <w:rFonts w:ascii="Cambria Math" w:hAnsi="Cambria Math"/>
                            </w:rPr>
                            <m:t>l</m:t>
                          </m:r>
                        </m:e>
                        <m:sub>
                          <m:r>
                            <w:rPr>
                              <w:rFonts w:ascii="Cambria Math" w:hAnsi="Cambria Math"/>
                            </w:rPr>
                            <m:t>p</m:t>
                          </m:r>
                        </m:sub>
                      </m:sSub>
                    </m:e>
                  </m:d>
                  <m:r>
                    <w:rPr>
                      <w:rFonts w:ascii="Cambria Math" w:hAnsi="Cambria Math"/>
                    </w:rPr>
                    <m:t>-0.1</m:t>
                  </m:r>
                  <m:sSup>
                    <m:sSupPr>
                      <m:ctrlPr>
                        <w:rPr>
                          <w:rFonts w:ascii="Cambria Math" w:hAnsi="Cambria Math"/>
                          <w:i/>
                          <w:sz w:val="24"/>
                          <w:szCs w:val="24"/>
                        </w:rPr>
                      </m:ctrlPr>
                    </m:sSupPr>
                    <m:e>
                      <m:r>
                        <w:rPr>
                          <w:rFonts w:ascii="Cambria Math" w:hAnsi="Cambria Math"/>
                          <w:lang w:eastAsia="zh-CN"/>
                        </w:rPr>
                        <m:t>σ</m:t>
                      </m:r>
                    </m:e>
                    <m:sup>
                      <m:r>
                        <w:rPr>
                          <w:rFonts w:ascii="Cambria Math" w:hAnsi="Cambria Math"/>
                          <w:lang w:eastAsia="zh-CN"/>
                        </w:rPr>
                        <m:t>2</m:t>
                      </m:r>
                    </m:sup>
                  </m:sSup>
                </m:e>
              </m:nary>
            </m:e>
          </m:nary>
          <w:bookmarkEnd w:id="41"/>
          <m:r>
            <w:rPr>
              <w:rFonts w:ascii="Cambria Math" w:hAnsi="Cambria Math"/>
            </w:rPr>
            <m:t>.</m:t>
          </m:r>
        </m:oMath>
      </m:oMathPara>
    </w:p>
    <w:bookmarkEnd w:id="40"/>
    <w:p w14:paraId="2EE72290" w14:textId="77777777" w:rsidR="001D61C6" w:rsidRDefault="001D61C6" w:rsidP="001D61C6">
      <w:pPr>
        <w:pStyle w:val="ListParagraph"/>
        <w:numPr>
          <w:ilvl w:val="0"/>
          <w:numId w:val="10"/>
        </w:numPr>
        <w:jc w:val="both"/>
      </w:pPr>
      <w:r>
        <w:t xml:space="preserve">Compute cross correlation of TRS pairs </w:t>
      </w:r>
    </w:p>
    <w:p w14:paraId="7425B4AB" w14:textId="77777777" w:rsidR="001D61C6" w:rsidRDefault="00000000" w:rsidP="001D61C6">
      <w:pPr>
        <w:pStyle w:val="ListParagraph"/>
        <w:jc w:val="both"/>
      </w:pPr>
      <m:oMathPara>
        <m:oMath>
          <m:sSub>
            <m:sSubPr>
              <m:ctrlPr>
                <w:rPr>
                  <w:rFonts w:ascii="Cambria Math" w:hAnsi="Cambria Math"/>
                  <w:i/>
                  <w:sz w:val="24"/>
                  <w:szCs w:val="24"/>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sz w:val="24"/>
                  <w:szCs w:val="24"/>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sz w:val="24"/>
                  <w:szCs w:val="24"/>
                </w:rPr>
              </m:ctrlPr>
            </m:naryPr>
            <m:sub>
              <m:r>
                <w:rPr>
                  <w:rFonts w:ascii="Cambria Math" w:hAnsi="Cambria Math"/>
                </w:rPr>
                <m:t>k=0</m:t>
              </m:r>
            </m:sub>
            <m:sup>
              <m:r>
                <w:rPr>
                  <w:rFonts w:ascii="Cambria Math" w:hAnsi="Cambria Math"/>
                </w:rPr>
                <m:t>K-1</m:t>
              </m:r>
            </m:sup>
            <m:e>
              <m:sSup>
                <m:sSupPr>
                  <m:ctrlPr>
                    <w:rPr>
                      <w:rFonts w:ascii="Cambria Math" w:hAnsi="Cambria Math"/>
                      <w:i/>
                      <w:sz w:val="24"/>
                      <w:szCs w:val="24"/>
                    </w:rPr>
                  </m:ctrlPr>
                </m:sSupPr>
                <m:e>
                  <m:r>
                    <w:rPr>
                      <w:rFonts w:ascii="Cambria Math" w:hAnsi="Cambria Math"/>
                    </w:rPr>
                    <m:t>H</m:t>
                  </m:r>
                </m:e>
                <m:sup>
                  <m:r>
                    <w:rPr>
                      <w:rFonts w:ascii="Cambria Math" w:hAnsi="Cambria Math"/>
                    </w:rPr>
                    <m:t>*</m:t>
                  </m:r>
                </m:sup>
              </m:sSup>
              <m:d>
                <m:dPr>
                  <m:begChr m:val="["/>
                  <m:endChr m:val="]"/>
                  <m:ctrlPr>
                    <w:rPr>
                      <w:rFonts w:ascii="Cambria Math" w:hAnsi="Cambria Math"/>
                      <w:i/>
                      <w:sz w:val="24"/>
                      <w:szCs w:val="24"/>
                    </w:rPr>
                  </m:ctrlPr>
                </m:dPr>
                <m:e>
                  <m:r>
                    <w:rPr>
                      <w:rFonts w:ascii="Cambria Math" w:hAnsi="Cambria Math"/>
                    </w:rPr>
                    <m:t>k,</m:t>
                  </m:r>
                  <m:sSub>
                    <m:sSubPr>
                      <m:ctrlPr>
                        <w:rPr>
                          <w:rFonts w:ascii="Cambria Math" w:hAnsi="Cambria Math"/>
                          <w:i/>
                        </w:rPr>
                      </m:ctrlPr>
                    </m:sSubPr>
                    <m:e>
                      <m:r>
                        <w:rPr>
                          <w:rFonts w:ascii="Cambria Math" w:hAnsi="Cambria Math"/>
                        </w:rPr>
                        <m:t>l</m:t>
                      </m:r>
                    </m:e>
                    <m:sub>
                      <m:r>
                        <w:rPr>
                          <w:rFonts w:ascii="Cambria Math" w:hAnsi="Cambria Math"/>
                        </w:rPr>
                        <m:t>0</m:t>
                      </m:r>
                    </m:sub>
                  </m:sSub>
                </m:e>
              </m:d>
              <m:r>
                <w:rPr>
                  <w:rFonts w:ascii="Cambria Math" w:hAnsi="Cambria Math"/>
                  <w:sz w:val="24"/>
                  <w:szCs w:val="24"/>
                </w:rPr>
                <m:t>H[k</m:t>
              </m:r>
              <m:r>
                <w:rPr>
                  <w:rFonts w:ascii="Cambria Math" w:hAnsi="Cambria Math"/>
                  <w:sz w:val="24"/>
                  <w:szCs w:val="24"/>
                  <w:lang w:eastAsia="zh-CN"/>
                </w:rPr>
                <m:t>,</m:t>
              </m:r>
              <m:sSub>
                <m:sSubPr>
                  <m:ctrlPr>
                    <w:rPr>
                      <w:rFonts w:ascii="Cambria Math" w:hAnsi="Cambria Math"/>
                      <w:i/>
                      <w:sz w:val="24"/>
                      <w:szCs w:val="24"/>
                    </w:rPr>
                  </m:ctrlPr>
                </m:sSubPr>
                <m:e>
                  <m:r>
                    <w:rPr>
                      <w:rFonts w:ascii="Cambria Math" w:hAnsi="Cambria Math"/>
                      <w:sz w:val="24"/>
                      <w:szCs w:val="24"/>
                      <w:lang w:eastAsia="zh-CN"/>
                    </w:rPr>
                    <m:t>l</m:t>
                  </m:r>
                </m:e>
                <m:sub>
                  <m:r>
                    <w:rPr>
                      <w:rFonts w:ascii="Cambria Math" w:hAnsi="Cambria Math"/>
                      <w:sz w:val="24"/>
                      <w:szCs w:val="24"/>
                      <w:lang w:eastAsia="zh-CN"/>
                    </w:rPr>
                    <m:t>1</m:t>
                  </m:r>
                </m:sub>
              </m:sSub>
              <m:r>
                <w:rPr>
                  <w:rFonts w:ascii="Cambria Math" w:hAnsi="Cambria Math"/>
                  <w:sz w:val="24"/>
                  <w:szCs w:val="24"/>
                </w:rPr>
                <m:t>]</m:t>
              </m:r>
            </m:e>
          </m:nary>
        </m:oMath>
      </m:oMathPara>
    </w:p>
    <w:p w14:paraId="6590F376" w14:textId="77777777" w:rsidR="001D61C6" w:rsidRDefault="001D61C6" w:rsidP="001D61C6">
      <w:pPr>
        <w:pStyle w:val="ListParagraph"/>
        <w:numPr>
          <w:ilvl w:val="0"/>
          <w:numId w:val="10"/>
        </w:numPr>
        <w:jc w:val="both"/>
      </w:pPr>
      <w:r>
        <w:t xml:space="preserve">Estimate combined Doppler shift </w:t>
      </w:r>
    </w:p>
    <w:p w14:paraId="04D8F314" w14:textId="77777777" w:rsidR="001D61C6" w:rsidRDefault="00000000" w:rsidP="001D61C6">
      <w:pPr>
        <w:pStyle w:val="ListParagraph"/>
        <w:jc w:val="both"/>
        <w:rPr>
          <w:i/>
          <w:lang w:eastAsia="zh-CN"/>
        </w:rPr>
      </w:pPr>
      <m:oMathPara>
        <m:oMath>
          <m:sSub>
            <m:sSubPr>
              <m:ctrlPr>
                <w:rPr>
                  <w:rFonts w:ascii="Cambria Math" w:hAnsi="Cambria Math"/>
                  <w:i/>
                </w:rPr>
              </m:ctrlPr>
            </m:sSubPr>
            <m:e>
              <m:r>
                <w:rPr>
                  <w:rFonts w:ascii="Cambria Math" w:hAnsi="Cambria Math"/>
                </w:rPr>
                <m:t>f</m:t>
              </m:r>
            </m:e>
            <m:sub>
              <m:r>
                <w:rPr>
                  <w:rFonts w:ascii="Cambria Math" w:hAnsi="Cambria Math"/>
                  <w:lang w:eastAsia="zh-CN"/>
                </w:rPr>
                <m:t>d</m:t>
              </m:r>
            </m:sub>
          </m:sSub>
          <m:r>
            <w:rPr>
              <w:rFonts w:ascii="Cambria Math" w:hAnsi="Cambria Math"/>
              <w:lang w:eastAsia="zh-CN"/>
            </w:rPr>
            <m:t>=</m:t>
          </m:r>
          <m:f>
            <m:fPr>
              <m:ctrlPr>
                <w:rPr>
                  <w:rFonts w:ascii="Cambria Math" w:hAnsi="Cambria Math"/>
                  <w:i/>
                </w:rPr>
              </m:ctrlPr>
            </m:fPr>
            <m:num>
              <m:r>
                <w:rPr>
                  <w:rFonts w:ascii="Cambria Math" w:hAnsi="Cambria Math"/>
                  <w:lang w:eastAsia="zh-CN"/>
                </w:rPr>
                <m:t>1</m:t>
              </m:r>
            </m:num>
            <m:den>
              <m:r>
                <w:rPr>
                  <w:rFonts w:ascii="Cambria Math" w:hAnsi="Cambria Math"/>
                </w:rPr>
                <m:t>2π</m:t>
              </m:r>
              <w:bookmarkStart w:id="42" w:name="OLE_LINK62"/>
              <m:sSub>
                <m:sSubPr>
                  <m:ctrlPr>
                    <w:rPr>
                      <w:rFonts w:ascii="Cambria Math" w:hAnsi="Cambria Math"/>
                      <w:i/>
                    </w:rPr>
                  </m:ctrlPr>
                </m:sSubPr>
                <m:e>
                  <m:r>
                    <w:rPr>
                      <w:rFonts w:ascii="Cambria Math" w:hAnsi="Cambria Math"/>
                    </w:rPr>
                    <m:t>T</m:t>
                  </m:r>
                </m:e>
                <m:sub>
                  <m:r>
                    <w:rPr>
                      <w:rFonts w:ascii="Cambria Math" w:hAnsi="Cambria Math"/>
                    </w:rPr>
                    <m:t>d</m:t>
                  </m:r>
                </m:sub>
              </m:sSub>
              <w:bookmarkEnd w:id="42"/>
            </m:den>
          </m:f>
          <m:rad>
            <m:radPr>
              <m:degHide m:val="1"/>
              <m:ctrlPr>
                <w:rPr>
                  <w:rFonts w:ascii="Cambria Math" w:hAnsi="Cambria Math"/>
                  <w:i/>
                </w:rPr>
              </m:ctrlPr>
            </m:radPr>
            <m:deg/>
            <m:e>
              <m:f>
                <m:fPr>
                  <m:ctrlPr>
                    <w:rPr>
                      <w:rFonts w:ascii="Cambria Math" w:hAnsi="Cambria Math"/>
                      <w:i/>
                    </w:rPr>
                  </m:ctrlPr>
                </m:fPr>
                <m:num>
                  <m:r>
                    <w:rPr>
                      <w:rFonts w:ascii="Cambria Math" w:hAnsi="Cambria Math"/>
                      <w:lang w:eastAsia="zh-CN"/>
                    </w:rPr>
                    <m:t>1-</m:t>
                  </m:r>
                  <w:bookmarkStart w:id="43" w:name="OLE_LINK65"/>
                  <m:f>
                    <m:fPr>
                      <m:type m:val="skw"/>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lang w:eastAsia="zh-CN"/>
                                </w:rPr>
                                <m:t>C</m:t>
                              </m:r>
                            </m:e>
                            <m:sub>
                              <m:r>
                                <w:rPr>
                                  <w:rFonts w:ascii="Cambria Math" w:hAnsi="Cambria Math"/>
                                  <w:lang w:eastAsia="zh-CN"/>
                                </w:rPr>
                                <m:t>1</m:t>
                              </m:r>
                            </m:sub>
                          </m:sSub>
                        </m:e>
                      </m:d>
                    </m:num>
                    <m:den>
                      <m:sSub>
                        <m:sSubPr>
                          <m:ctrlPr>
                            <w:rPr>
                              <w:rFonts w:ascii="Cambria Math" w:hAnsi="Cambria Math"/>
                              <w:i/>
                            </w:rPr>
                          </m:ctrlPr>
                        </m:sSubPr>
                        <m:e>
                          <m:r>
                            <w:rPr>
                              <w:rFonts w:ascii="Cambria Math" w:hAnsi="Cambria Math"/>
                              <w:lang w:eastAsia="zh-CN"/>
                            </w:rPr>
                            <m:t>C</m:t>
                          </m:r>
                        </m:e>
                        <m:sub>
                          <m:r>
                            <w:rPr>
                              <w:rFonts w:ascii="Cambria Math" w:hAnsi="Cambria Math"/>
                              <w:lang w:eastAsia="zh-CN"/>
                            </w:rPr>
                            <m:t>0</m:t>
                          </m:r>
                        </m:sub>
                      </m:sSub>
                    </m:den>
                  </m:f>
                  <w:bookmarkEnd w:id="43"/>
                </m:num>
                <m:den>
                  <m:r>
                    <w:rPr>
                      <w:rFonts w:ascii="Cambria Math" w:hAnsi="Cambria Math"/>
                      <w:lang w:eastAsia="zh-CN"/>
                    </w:rPr>
                    <m:t>0.223</m:t>
                  </m:r>
                </m:den>
              </m:f>
            </m:e>
          </m:rad>
        </m:oMath>
      </m:oMathPara>
    </w:p>
    <w:p w14:paraId="11F1E763" w14:textId="77777777" w:rsidR="001D61C6" w:rsidRDefault="001D61C6" w:rsidP="001D61C6">
      <w:pPr>
        <w:pStyle w:val="ListParagraph"/>
        <w:jc w:val="both"/>
        <w:rPr>
          <w:iCs/>
          <w:szCs w:val="22"/>
        </w:rPr>
      </w:pPr>
      <w:r>
        <w:rPr>
          <w:iCs/>
          <w:lang w:eastAsia="zh-CN"/>
        </w:rPr>
        <w:t xml:space="preserve">Where, </w:t>
      </w:r>
      <m:oMath>
        <m:sSub>
          <m:sSubPr>
            <m:ctrlPr>
              <w:rPr>
                <w:rFonts w:ascii="Cambria Math" w:hAnsi="Cambria Math"/>
                <w:i/>
                <w:sz w:val="24"/>
                <w:szCs w:val="24"/>
              </w:rPr>
            </m:ctrlPr>
          </m:sSubPr>
          <m:e>
            <m:r>
              <w:rPr>
                <w:rFonts w:ascii="Cambria Math" w:hAnsi="Cambria Math"/>
              </w:rPr>
              <m:t>T</m:t>
            </m:r>
          </m:e>
          <m:sub>
            <m:r>
              <w:rPr>
                <w:rFonts w:ascii="Cambria Math" w:hAnsi="Cambria Math"/>
              </w:rPr>
              <m:t>d</m:t>
            </m:r>
          </m:sub>
        </m:sSub>
      </m:oMath>
      <w:r>
        <w:rPr>
          <w:sz w:val="24"/>
          <w:szCs w:val="24"/>
        </w:rPr>
        <w:t xml:space="preserve"> </w:t>
      </w:r>
      <w:r>
        <w:rPr>
          <w:szCs w:val="22"/>
        </w:rPr>
        <w:t xml:space="preserve">is time duration between </w:t>
      </w:r>
      <w:r>
        <w:rPr>
          <w:szCs w:val="22"/>
          <w:lang w:eastAsia="zh-CN"/>
        </w:rPr>
        <w:t>me</w:t>
      </w:r>
      <w:r>
        <w:rPr>
          <w:szCs w:val="22"/>
        </w:rPr>
        <w:t xml:space="preserve">asured TRS pairs. </w:t>
      </w:r>
    </w:p>
    <w:p w14:paraId="11EB2E01" w14:textId="1A33A192" w:rsidR="001D61C6" w:rsidRDefault="001D61C6" w:rsidP="001D61C6">
      <w:pPr>
        <w:jc w:val="both"/>
      </w:pPr>
      <w:r>
        <w:t xml:space="preserve">Normalized time correlation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m:oMath>
      <w:r>
        <w:rPr>
          <w:sz w:val="24"/>
          <w:szCs w:val="24"/>
        </w:rPr>
        <w:t xml:space="preserve"> </w:t>
      </w:r>
      <w:r>
        <w:t>can be given by</w:t>
      </w:r>
    </w:p>
    <w:bookmarkStart w:id="44" w:name="OLE_LINK66"/>
    <w:p w14:paraId="3520CB22" w14:textId="66D63058" w:rsidR="001D61C6" w:rsidRDefault="00000000" w:rsidP="001D61C6">
      <w:pPr>
        <w:jc w:val="both"/>
      </w:pPr>
      <m:oMathPara>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w:bookmarkEnd w:id="44"/>
          <m:r>
            <w:rPr>
              <w:rFonts w:ascii="Cambria Math" w:hAnsi="Cambria Math"/>
              <w:sz w:val="24"/>
              <w:szCs w:val="24"/>
            </w:rPr>
            <m:t xml:space="preserve">= </m:t>
          </m:r>
          <m:f>
            <m:fPr>
              <m:type m:val="skw"/>
              <m:ctrlPr>
                <w:rPr>
                  <w:rFonts w:ascii="Cambria Math" w:hAnsi="Cambria Math"/>
                  <w:i/>
                  <w:sz w:val="24"/>
                  <w:szCs w:val="24"/>
                </w:rPr>
              </m:ctrlPr>
            </m:fPr>
            <m:num>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lang w:eastAsia="zh-CN"/>
                        </w:rPr>
                        <m:t>C</m:t>
                      </m:r>
                    </m:e>
                    <m:sub>
                      <m:r>
                        <w:rPr>
                          <w:rFonts w:ascii="Cambria Math" w:hAnsi="Cambria Math"/>
                          <w:lang w:eastAsia="zh-CN"/>
                        </w:rPr>
                        <m:t>1</m:t>
                      </m:r>
                    </m:sub>
                  </m:sSub>
                </m:e>
              </m:d>
            </m:num>
            <m:den>
              <m:sSub>
                <m:sSubPr>
                  <m:ctrlPr>
                    <w:rPr>
                      <w:rFonts w:ascii="Cambria Math" w:hAnsi="Cambria Math"/>
                      <w:i/>
                      <w:sz w:val="24"/>
                      <w:szCs w:val="24"/>
                    </w:rPr>
                  </m:ctrlPr>
                </m:sSubPr>
                <m:e>
                  <m:r>
                    <w:rPr>
                      <w:rFonts w:ascii="Cambria Math" w:hAnsi="Cambria Math"/>
                      <w:lang w:eastAsia="zh-CN"/>
                    </w:rPr>
                    <m:t>C</m:t>
                  </m:r>
                </m:e>
                <m:sub>
                  <m:r>
                    <w:rPr>
                      <w:rFonts w:ascii="Cambria Math" w:hAnsi="Cambria Math"/>
                      <w:lang w:eastAsia="zh-CN"/>
                    </w:rPr>
                    <m:t>0</m:t>
                  </m:r>
                </m:sub>
              </m:sSub>
            </m:den>
          </m:f>
        </m:oMath>
      </m:oMathPara>
    </w:p>
    <w:p w14:paraId="6B7B9C86" w14:textId="00C678E6" w:rsidR="001D61C6" w:rsidRDefault="001D61C6" w:rsidP="001D61C6">
      <w:pPr>
        <w:jc w:val="both"/>
      </w:pPr>
      <w:r>
        <w:t xml:space="preserve">According to above formula, we can simply obtain </w:t>
      </w:r>
      <w:bookmarkStart w:id="45" w:name="OLE_LINK59"/>
      <w:r>
        <w:t xml:space="preserve">different values of normalized time correlation corresponding with various lags in specific </w:t>
      </w:r>
      <w:bookmarkEnd w:id="45"/>
      <w:r>
        <w:t xml:space="preserve">UE velocity. </w:t>
      </w:r>
    </w:p>
    <w:p w14:paraId="5AEC4F73" w14:textId="296EBB20" w:rsidR="001D61C6" w:rsidRDefault="001D61C6" w:rsidP="001D61C6">
      <w:pPr>
        <w:spacing w:after="0"/>
        <w:jc w:val="both"/>
        <w:rPr>
          <w:b/>
          <w:bCs/>
          <w:sz w:val="20"/>
          <w:lang w:eastAsia="zh-CN"/>
        </w:rPr>
      </w:pPr>
      <w:r>
        <w:rPr>
          <w:b/>
          <w:bCs/>
          <w:sz w:val="20"/>
          <w:lang w:eastAsia="zh-CN"/>
        </w:rPr>
        <w:t>Table-1. Different</w:t>
      </w:r>
      <w:r w:rsidRPr="001D61C6">
        <w:rPr>
          <w:b/>
          <w:bCs/>
          <w:sz w:val="20"/>
          <w:lang w:eastAsia="zh-CN"/>
        </w:rPr>
        <w:t xml:space="preserve"> values of </w:t>
      </w:r>
      <w:r>
        <w:rPr>
          <w:b/>
          <w:bCs/>
          <w:sz w:val="20"/>
          <w:lang w:eastAsia="zh-CN"/>
        </w:rPr>
        <w:t xml:space="preserve">normalized </w:t>
      </w:r>
      <w:r w:rsidRPr="001D61C6">
        <w:rPr>
          <w:b/>
          <w:bCs/>
          <w:sz w:val="20"/>
          <w:lang w:eastAsia="zh-CN"/>
        </w:rPr>
        <w:t xml:space="preserve">time correlation corresponding with various lags in </w:t>
      </w:r>
      <w:r>
        <w:rPr>
          <w:b/>
          <w:bCs/>
          <w:sz w:val="20"/>
          <w:lang w:eastAsia="zh-CN"/>
        </w:rPr>
        <w:t xml:space="preserve">specific UE velocity. </w:t>
      </w:r>
    </w:p>
    <w:p w14:paraId="4F9525E8" w14:textId="48C50EC5" w:rsidR="001D61C6" w:rsidRDefault="001D61C6" w:rsidP="001D61C6">
      <w:pPr>
        <w:spacing w:after="0"/>
        <w:rPr>
          <w:b/>
          <w:bCs/>
          <w:sz w:val="20"/>
          <w:lang w:eastAsia="zh-CN"/>
        </w:rPr>
      </w:pPr>
      <w:r>
        <w:rPr>
          <w:b/>
          <w:bCs/>
          <w:sz w:val="20"/>
          <w:lang w:eastAsia="zh-CN"/>
        </w:rPr>
        <w:t xml:space="preserve">Other relevant parameters are complied with Section 3.1. </w:t>
      </w:r>
    </w:p>
    <w:tbl>
      <w:tblPr>
        <w:tblStyle w:val="TableGrid"/>
        <w:tblW w:w="0" w:type="auto"/>
        <w:tblLook w:val="04A0" w:firstRow="1" w:lastRow="0" w:firstColumn="1" w:lastColumn="0" w:noHBand="0" w:noVBand="1"/>
      </w:tblPr>
      <w:tblGrid>
        <w:gridCol w:w="1345"/>
        <w:gridCol w:w="1440"/>
        <w:gridCol w:w="1800"/>
        <w:gridCol w:w="1530"/>
        <w:gridCol w:w="1620"/>
        <w:gridCol w:w="1710"/>
      </w:tblGrid>
      <w:tr w:rsidR="001D61C6" w14:paraId="0175A3B1" w14:textId="77777777" w:rsidTr="001D61C6">
        <w:trPr>
          <w:trHeight w:val="530"/>
        </w:trPr>
        <w:tc>
          <w:tcPr>
            <w:tcW w:w="1345" w:type="dxa"/>
            <w:vMerge w:val="restart"/>
            <w:vAlign w:val="center"/>
          </w:tcPr>
          <w:p w14:paraId="2BFA1C03" w14:textId="77777777" w:rsidR="001D61C6" w:rsidRPr="001D61C6" w:rsidRDefault="001D61C6" w:rsidP="001D61C6">
            <w:pPr>
              <w:spacing w:after="0"/>
              <w:jc w:val="center"/>
              <w:rPr>
                <w:szCs w:val="22"/>
                <w:lang w:eastAsia="zh-CN"/>
              </w:rPr>
            </w:pPr>
            <w:r w:rsidRPr="001D61C6">
              <w:rPr>
                <w:szCs w:val="22"/>
                <w:lang w:eastAsia="zh-CN"/>
              </w:rPr>
              <w:t>UE velocity</w:t>
            </w:r>
          </w:p>
        </w:tc>
        <w:tc>
          <w:tcPr>
            <w:tcW w:w="1440" w:type="dxa"/>
            <w:vMerge w:val="restart"/>
            <w:vAlign w:val="center"/>
          </w:tcPr>
          <w:p w14:paraId="68E58179" w14:textId="3B0BE416" w:rsidR="001D61C6" w:rsidRPr="001D61C6" w:rsidRDefault="001D61C6" w:rsidP="001D61C6">
            <w:pPr>
              <w:spacing w:after="0"/>
              <w:jc w:val="center"/>
              <w:rPr>
                <w:szCs w:val="22"/>
                <w:lang w:eastAsia="zh-CN"/>
              </w:rPr>
            </w:pPr>
            <w:r w:rsidRPr="001D61C6">
              <w:rPr>
                <w:szCs w:val="22"/>
                <w:lang w:eastAsia="zh-CN"/>
              </w:rPr>
              <w:t>Max. Doppler Shift</w:t>
            </w:r>
          </w:p>
        </w:tc>
        <w:tc>
          <w:tcPr>
            <w:tcW w:w="6660" w:type="dxa"/>
            <w:gridSpan w:val="4"/>
            <w:vAlign w:val="center"/>
          </w:tcPr>
          <w:p w14:paraId="7916F9AF" w14:textId="514A6381" w:rsidR="001D61C6" w:rsidRPr="001D61C6" w:rsidRDefault="001D61C6" w:rsidP="001D61C6">
            <w:pPr>
              <w:spacing w:after="0"/>
              <w:jc w:val="center"/>
              <w:rPr>
                <w:szCs w:val="22"/>
                <w:lang w:eastAsia="zh-CN"/>
              </w:rPr>
            </w:pPr>
            <w:r>
              <w:rPr>
                <w:szCs w:val="22"/>
                <w:lang w:eastAsia="zh-CN"/>
              </w:rPr>
              <w:t>Normalized t</w:t>
            </w:r>
            <w:r w:rsidRPr="001D61C6">
              <w:rPr>
                <w:szCs w:val="22"/>
                <w:lang w:eastAsia="zh-CN"/>
              </w:rPr>
              <w:t>ime correlation</w:t>
            </w:r>
          </w:p>
        </w:tc>
      </w:tr>
      <w:tr w:rsidR="001D61C6" w14:paraId="5D22FF82" w14:textId="77777777" w:rsidTr="001D61C6">
        <w:trPr>
          <w:trHeight w:val="350"/>
        </w:trPr>
        <w:tc>
          <w:tcPr>
            <w:tcW w:w="1345" w:type="dxa"/>
            <w:vMerge/>
            <w:vAlign w:val="center"/>
          </w:tcPr>
          <w:p w14:paraId="353485CB" w14:textId="77777777" w:rsidR="001D61C6" w:rsidRPr="001D61C6" w:rsidRDefault="001D61C6" w:rsidP="001D61C6">
            <w:pPr>
              <w:spacing w:after="0"/>
              <w:jc w:val="center"/>
              <w:rPr>
                <w:szCs w:val="22"/>
                <w:lang w:eastAsia="zh-CN"/>
              </w:rPr>
            </w:pPr>
          </w:p>
        </w:tc>
        <w:tc>
          <w:tcPr>
            <w:tcW w:w="1440" w:type="dxa"/>
            <w:vMerge/>
            <w:vAlign w:val="center"/>
          </w:tcPr>
          <w:p w14:paraId="660A5A2C" w14:textId="091CE973" w:rsidR="001D61C6" w:rsidRPr="001D61C6" w:rsidRDefault="001D61C6" w:rsidP="001D61C6">
            <w:pPr>
              <w:spacing w:after="0"/>
              <w:jc w:val="center"/>
              <w:rPr>
                <w:szCs w:val="22"/>
                <w:lang w:eastAsia="zh-CN"/>
              </w:rPr>
            </w:pPr>
          </w:p>
        </w:tc>
        <w:tc>
          <w:tcPr>
            <w:tcW w:w="1800" w:type="dxa"/>
            <w:vAlign w:val="center"/>
          </w:tcPr>
          <w:p w14:paraId="363234DF" w14:textId="747262FA" w:rsidR="001D61C6" w:rsidRPr="001D61C6" w:rsidRDefault="001D61C6" w:rsidP="001D61C6">
            <w:pPr>
              <w:spacing w:after="0"/>
              <w:jc w:val="center"/>
              <w:rPr>
                <w:szCs w:val="22"/>
                <w:lang w:eastAsia="zh-CN"/>
              </w:rPr>
            </w:pPr>
            <w:bookmarkStart w:id="46" w:name="OLE_LINK60"/>
            <w:r w:rsidRPr="001D61C6">
              <w:rPr>
                <w:szCs w:val="22"/>
                <w:lang w:eastAsia="zh-CN"/>
              </w:rPr>
              <w:t xml:space="preserve">Lag </w:t>
            </w:r>
            <w:bookmarkEnd w:id="46"/>
            <w:r w:rsidRPr="001D61C6">
              <w:rPr>
                <w:szCs w:val="22"/>
                <w:lang w:eastAsia="zh-CN"/>
              </w:rPr>
              <w:t>= 4 symbols</w:t>
            </w:r>
          </w:p>
        </w:tc>
        <w:tc>
          <w:tcPr>
            <w:tcW w:w="1530" w:type="dxa"/>
            <w:vAlign w:val="center"/>
          </w:tcPr>
          <w:p w14:paraId="3F2319F1" w14:textId="5001677F" w:rsidR="001D61C6" w:rsidRPr="001D61C6" w:rsidRDefault="001D61C6" w:rsidP="001D61C6">
            <w:pPr>
              <w:spacing w:after="0"/>
              <w:jc w:val="center"/>
              <w:rPr>
                <w:szCs w:val="22"/>
                <w:lang w:eastAsia="zh-CN"/>
              </w:rPr>
            </w:pPr>
            <w:r w:rsidRPr="001D61C6">
              <w:rPr>
                <w:szCs w:val="22"/>
                <w:lang w:eastAsia="zh-CN"/>
              </w:rPr>
              <w:t>Lag = 1 slot</w:t>
            </w:r>
          </w:p>
        </w:tc>
        <w:tc>
          <w:tcPr>
            <w:tcW w:w="1620" w:type="dxa"/>
            <w:vAlign w:val="center"/>
          </w:tcPr>
          <w:p w14:paraId="40A6FE9A" w14:textId="4D99AA32" w:rsidR="001D61C6" w:rsidRPr="001D61C6" w:rsidRDefault="001D61C6" w:rsidP="001D61C6">
            <w:pPr>
              <w:spacing w:after="0"/>
              <w:jc w:val="center"/>
              <w:rPr>
                <w:szCs w:val="22"/>
                <w:lang w:eastAsia="zh-CN"/>
              </w:rPr>
            </w:pPr>
            <w:r w:rsidRPr="001D61C6">
              <w:rPr>
                <w:szCs w:val="22"/>
                <w:lang w:eastAsia="zh-CN"/>
              </w:rPr>
              <w:t>Lag = 5 slots</w:t>
            </w:r>
          </w:p>
        </w:tc>
        <w:tc>
          <w:tcPr>
            <w:tcW w:w="1710" w:type="dxa"/>
            <w:vAlign w:val="center"/>
          </w:tcPr>
          <w:p w14:paraId="618241CB" w14:textId="4722097C" w:rsidR="001D61C6" w:rsidRPr="001D61C6" w:rsidRDefault="001D61C6" w:rsidP="001D61C6">
            <w:pPr>
              <w:spacing w:after="0"/>
              <w:jc w:val="center"/>
              <w:rPr>
                <w:szCs w:val="22"/>
                <w:lang w:eastAsia="zh-CN"/>
              </w:rPr>
            </w:pPr>
            <w:r w:rsidRPr="001D61C6">
              <w:rPr>
                <w:szCs w:val="22"/>
                <w:lang w:eastAsia="zh-CN"/>
              </w:rPr>
              <w:t>Lag = 20 slots</w:t>
            </w:r>
          </w:p>
        </w:tc>
      </w:tr>
      <w:tr w:rsidR="001D61C6" w14:paraId="46F46A82" w14:textId="77777777" w:rsidTr="001D61C6">
        <w:tc>
          <w:tcPr>
            <w:tcW w:w="1345" w:type="dxa"/>
            <w:vAlign w:val="center"/>
          </w:tcPr>
          <w:p w14:paraId="22B0F43F" w14:textId="3C0F88A9" w:rsidR="001D61C6" w:rsidRPr="001D61C6" w:rsidRDefault="001D61C6" w:rsidP="001D61C6">
            <w:pPr>
              <w:spacing w:after="0"/>
              <w:jc w:val="center"/>
              <w:rPr>
                <w:szCs w:val="22"/>
                <w:lang w:eastAsia="zh-CN"/>
              </w:rPr>
            </w:pPr>
            <w:r w:rsidRPr="001D61C6">
              <w:rPr>
                <w:szCs w:val="22"/>
                <w:lang w:eastAsia="zh-CN"/>
              </w:rPr>
              <w:t>3 km/h</w:t>
            </w:r>
          </w:p>
        </w:tc>
        <w:tc>
          <w:tcPr>
            <w:tcW w:w="1440" w:type="dxa"/>
            <w:vAlign w:val="center"/>
          </w:tcPr>
          <w:p w14:paraId="7996DC71" w14:textId="22DBEFEA" w:rsidR="001D61C6" w:rsidRPr="001D61C6" w:rsidRDefault="001D61C6" w:rsidP="001D61C6">
            <w:pPr>
              <w:spacing w:after="0"/>
              <w:jc w:val="center"/>
              <w:rPr>
                <w:szCs w:val="22"/>
                <w:lang w:eastAsia="zh-CN"/>
              </w:rPr>
            </w:pPr>
            <w:r w:rsidRPr="001D61C6">
              <w:rPr>
                <w:szCs w:val="22"/>
                <w:lang w:eastAsia="zh-CN"/>
              </w:rPr>
              <w:t>9.72 Hz</w:t>
            </w:r>
          </w:p>
        </w:tc>
        <w:tc>
          <w:tcPr>
            <w:tcW w:w="1800" w:type="dxa"/>
            <w:vAlign w:val="center"/>
          </w:tcPr>
          <w:p w14:paraId="2B93C6CD" w14:textId="14E9E724" w:rsidR="001D61C6" w:rsidRPr="001D61C6" w:rsidRDefault="001D61C6" w:rsidP="001D61C6">
            <w:pPr>
              <w:spacing w:after="0"/>
              <w:jc w:val="center"/>
              <w:rPr>
                <w:szCs w:val="22"/>
                <w:lang w:eastAsia="zh-CN"/>
              </w:rPr>
            </w:pPr>
            <w:r w:rsidRPr="001D61C6">
              <w:rPr>
                <w:szCs w:val="22"/>
                <w:lang w:eastAsia="zh-CN"/>
              </w:rPr>
              <w:t>1.0000</w:t>
            </w:r>
          </w:p>
        </w:tc>
        <w:tc>
          <w:tcPr>
            <w:tcW w:w="1530" w:type="dxa"/>
            <w:vAlign w:val="center"/>
          </w:tcPr>
          <w:p w14:paraId="5F3E61BD" w14:textId="779972DD" w:rsidR="001D61C6" w:rsidRPr="001D61C6" w:rsidRDefault="001D61C6" w:rsidP="001D61C6">
            <w:pPr>
              <w:spacing w:after="0"/>
              <w:jc w:val="center"/>
              <w:rPr>
                <w:szCs w:val="22"/>
                <w:lang w:eastAsia="zh-CN"/>
              </w:rPr>
            </w:pPr>
            <w:r w:rsidRPr="001D61C6">
              <w:rPr>
                <w:szCs w:val="22"/>
                <w:lang w:eastAsia="zh-CN"/>
              </w:rPr>
              <w:t>0.9992</w:t>
            </w:r>
          </w:p>
        </w:tc>
        <w:tc>
          <w:tcPr>
            <w:tcW w:w="1620" w:type="dxa"/>
            <w:vAlign w:val="center"/>
          </w:tcPr>
          <w:p w14:paraId="7738837F" w14:textId="32328F12" w:rsidR="001D61C6" w:rsidRPr="001D61C6" w:rsidRDefault="001D61C6" w:rsidP="001D61C6">
            <w:pPr>
              <w:spacing w:after="0"/>
              <w:jc w:val="center"/>
              <w:rPr>
                <w:szCs w:val="22"/>
                <w:lang w:eastAsia="zh-CN"/>
              </w:rPr>
            </w:pPr>
            <w:r w:rsidRPr="001D61C6">
              <w:rPr>
                <w:szCs w:val="22"/>
                <w:lang w:eastAsia="zh-CN"/>
              </w:rPr>
              <w:t>0.9942</w:t>
            </w:r>
          </w:p>
        </w:tc>
        <w:tc>
          <w:tcPr>
            <w:tcW w:w="1710" w:type="dxa"/>
            <w:vAlign w:val="center"/>
          </w:tcPr>
          <w:p w14:paraId="4E19984C" w14:textId="7EC0BF83" w:rsidR="001D61C6" w:rsidRPr="001D61C6" w:rsidRDefault="001D61C6" w:rsidP="001D61C6">
            <w:pPr>
              <w:spacing w:after="0"/>
              <w:jc w:val="center"/>
              <w:rPr>
                <w:szCs w:val="22"/>
                <w:lang w:eastAsia="zh-CN"/>
              </w:rPr>
            </w:pPr>
            <w:r w:rsidRPr="001D61C6">
              <w:rPr>
                <w:szCs w:val="22"/>
                <w:lang w:eastAsia="zh-CN"/>
              </w:rPr>
              <w:t>0.9229</w:t>
            </w:r>
          </w:p>
        </w:tc>
      </w:tr>
      <w:tr w:rsidR="001D61C6" w14:paraId="2272C950" w14:textId="77777777" w:rsidTr="001D61C6">
        <w:tc>
          <w:tcPr>
            <w:tcW w:w="1345" w:type="dxa"/>
            <w:vAlign w:val="center"/>
          </w:tcPr>
          <w:p w14:paraId="29A6E155" w14:textId="15B89565" w:rsidR="001D61C6" w:rsidRPr="001D61C6" w:rsidRDefault="001D61C6" w:rsidP="001D61C6">
            <w:pPr>
              <w:spacing w:after="0"/>
              <w:jc w:val="center"/>
              <w:rPr>
                <w:szCs w:val="22"/>
                <w:lang w:eastAsia="zh-CN"/>
              </w:rPr>
            </w:pPr>
            <w:r w:rsidRPr="001D61C6">
              <w:rPr>
                <w:szCs w:val="22"/>
                <w:lang w:eastAsia="zh-CN"/>
              </w:rPr>
              <w:t>30 km/h</w:t>
            </w:r>
          </w:p>
        </w:tc>
        <w:tc>
          <w:tcPr>
            <w:tcW w:w="1440" w:type="dxa"/>
            <w:vAlign w:val="center"/>
          </w:tcPr>
          <w:p w14:paraId="021F4722" w14:textId="5340138C" w:rsidR="001D61C6" w:rsidRPr="001D61C6" w:rsidRDefault="001D61C6" w:rsidP="001D61C6">
            <w:pPr>
              <w:spacing w:after="0"/>
              <w:jc w:val="center"/>
              <w:rPr>
                <w:szCs w:val="22"/>
                <w:lang w:eastAsia="zh-CN"/>
              </w:rPr>
            </w:pPr>
            <w:r w:rsidRPr="001D61C6">
              <w:rPr>
                <w:szCs w:val="22"/>
                <w:lang w:eastAsia="zh-CN"/>
              </w:rPr>
              <w:t>97.22 Hz</w:t>
            </w:r>
          </w:p>
        </w:tc>
        <w:tc>
          <w:tcPr>
            <w:tcW w:w="1800" w:type="dxa"/>
            <w:vAlign w:val="center"/>
          </w:tcPr>
          <w:p w14:paraId="04F8A13F" w14:textId="311198C5" w:rsidR="001D61C6" w:rsidRPr="001D61C6" w:rsidRDefault="001D61C6" w:rsidP="001D61C6">
            <w:pPr>
              <w:spacing w:after="0"/>
              <w:jc w:val="center"/>
              <w:rPr>
                <w:szCs w:val="22"/>
                <w:lang w:eastAsia="zh-CN"/>
              </w:rPr>
            </w:pPr>
            <w:r w:rsidRPr="001D61C6">
              <w:rPr>
                <w:szCs w:val="22"/>
                <w:lang w:eastAsia="zh-CN"/>
              </w:rPr>
              <w:t>0.9976</w:t>
            </w:r>
          </w:p>
        </w:tc>
        <w:tc>
          <w:tcPr>
            <w:tcW w:w="1530" w:type="dxa"/>
            <w:vAlign w:val="center"/>
          </w:tcPr>
          <w:p w14:paraId="514EA2B6" w14:textId="5028FA38" w:rsidR="001D61C6" w:rsidRPr="001D61C6" w:rsidRDefault="001D61C6" w:rsidP="001D61C6">
            <w:pPr>
              <w:spacing w:after="0"/>
              <w:jc w:val="center"/>
              <w:rPr>
                <w:szCs w:val="22"/>
                <w:lang w:eastAsia="zh-CN"/>
              </w:rPr>
            </w:pPr>
            <w:r w:rsidRPr="001D61C6">
              <w:rPr>
                <w:szCs w:val="22"/>
                <w:lang w:eastAsia="zh-CN"/>
              </w:rPr>
              <w:t>0.9711</w:t>
            </w:r>
          </w:p>
        </w:tc>
        <w:tc>
          <w:tcPr>
            <w:tcW w:w="1620" w:type="dxa"/>
            <w:vAlign w:val="center"/>
          </w:tcPr>
          <w:p w14:paraId="50C5131F" w14:textId="7B58DB21" w:rsidR="001D61C6" w:rsidRPr="001D61C6" w:rsidRDefault="001D61C6" w:rsidP="001D61C6">
            <w:pPr>
              <w:spacing w:after="0"/>
              <w:jc w:val="center"/>
              <w:rPr>
                <w:szCs w:val="22"/>
                <w:lang w:eastAsia="zh-CN"/>
              </w:rPr>
            </w:pPr>
            <w:r w:rsidRPr="001D61C6">
              <w:rPr>
                <w:szCs w:val="22"/>
                <w:lang w:eastAsia="zh-CN"/>
              </w:rPr>
              <w:t>0.5189</w:t>
            </w:r>
          </w:p>
        </w:tc>
        <w:tc>
          <w:tcPr>
            <w:tcW w:w="1710" w:type="dxa"/>
            <w:vAlign w:val="center"/>
          </w:tcPr>
          <w:p w14:paraId="337B7636" w14:textId="4EE469FF" w:rsidR="001D61C6" w:rsidRPr="001D61C6" w:rsidRDefault="001D61C6" w:rsidP="001D61C6">
            <w:pPr>
              <w:spacing w:after="0"/>
              <w:jc w:val="center"/>
              <w:rPr>
                <w:szCs w:val="22"/>
                <w:lang w:eastAsia="zh-CN"/>
              </w:rPr>
            </w:pPr>
            <w:r w:rsidRPr="001D61C6">
              <w:rPr>
                <w:szCs w:val="22"/>
                <w:lang w:eastAsia="zh-CN"/>
              </w:rPr>
              <w:t>0.2198</w:t>
            </w:r>
          </w:p>
        </w:tc>
      </w:tr>
      <w:tr w:rsidR="001D61C6" w14:paraId="07DAE950" w14:textId="77777777" w:rsidTr="001D61C6">
        <w:tc>
          <w:tcPr>
            <w:tcW w:w="1345" w:type="dxa"/>
            <w:vAlign w:val="center"/>
          </w:tcPr>
          <w:p w14:paraId="28A1D7C8" w14:textId="61B7AF15" w:rsidR="001D61C6" w:rsidRPr="001D61C6" w:rsidRDefault="001D61C6" w:rsidP="001D61C6">
            <w:pPr>
              <w:spacing w:after="0"/>
              <w:jc w:val="center"/>
              <w:rPr>
                <w:szCs w:val="22"/>
                <w:lang w:eastAsia="zh-CN"/>
              </w:rPr>
            </w:pPr>
            <w:r w:rsidRPr="001D61C6">
              <w:rPr>
                <w:szCs w:val="22"/>
                <w:lang w:eastAsia="zh-CN"/>
              </w:rPr>
              <w:t>120 km/h</w:t>
            </w:r>
          </w:p>
        </w:tc>
        <w:tc>
          <w:tcPr>
            <w:tcW w:w="1440" w:type="dxa"/>
            <w:vAlign w:val="center"/>
          </w:tcPr>
          <w:p w14:paraId="63DFE5B3" w14:textId="3F8DED95" w:rsidR="001D61C6" w:rsidRPr="001D61C6" w:rsidRDefault="001D61C6" w:rsidP="001D61C6">
            <w:pPr>
              <w:spacing w:after="0"/>
              <w:jc w:val="center"/>
              <w:rPr>
                <w:szCs w:val="22"/>
                <w:lang w:eastAsia="zh-CN"/>
              </w:rPr>
            </w:pPr>
            <w:r w:rsidRPr="001D61C6">
              <w:rPr>
                <w:szCs w:val="22"/>
                <w:lang w:eastAsia="zh-CN"/>
              </w:rPr>
              <w:t>388.89 Hz</w:t>
            </w:r>
          </w:p>
        </w:tc>
        <w:tc>
          <w:tcPr>
            <w:tcW w:w="1800" w:type="dxa"/>
            <w:vAlign w:val="center"/>
          </w:tcPr>
          <w:p w14:paraId="1F7C0043" w14:textId="7C9A34D4" w:rsidR="001D61C6" w:rsidRPr="001D61C6" w:rsidRDefault="001D61C6" w:rsidP="001D61C6">
            <w:pPr>
              <w:spacing w:after="0"/>
              <w:jc w:val="center"/>
              <w:rPr>
                <w:szCs w:val="22"/>
                <w:lang w:eastAsia="zh-CN"/>
              </w:rPr>
            </w:pPr>
            <w:r w:rsidRPr="001D61C6">
              <w:rPr>
                <w:szCs w:val="22"/>
                <w:lang w:eastAsia="zh-CN"/>
              </w:rPr>
              <w:t>0.9657</w:t>
            </w:r>
          </w:p>
        </w:tc>
        <w:tc>
          <w:tcPr>
            <w:tcW w:w="1530" w:type="dxa"/>
            <w:vAlign w:val="center"/>
          </w:tcPr>
          <w:p w14:paraId="7322C3F5" w14:textId="776DF578" w:rsidR="001D61C6" w:rsidRPr="001D61C6" w:rsidRDefault="001D61C6" w:rsidP="001D61C6">
            <w:pPr>
              <w:spacing w:after="0"/>
              <w:jc w:val="center"/>
              <w:rPr>
                <w:szCs w:val="22"/>
                <w:lang w:eastAsia="zh-CN"/>
              </w:rPr>
            </w:pPr>
            <w:r w:rsidRPr="001D61C6">
              <w:rPr>
                <w:szCs w:val="22"/>
                <w:lang w:eastAsia="zh-CN"/>
              </w:rPr>
              <w:t>0.6873</w:t>
            </w:r>
          </w:p>
        </w:tc>
        <w:tc>
          <w:tcPr>
            <w:tcW w:w="1620" w:type="dxa"/>
            <w:vAlign w:val="center"/>
          </w:tcPr>
          <w:p w14:paraId="17C481FF" w14:textId="7265F208" w:rsidR="001D61C6" w:rsidRPr="001D61C6" w:rsidRDefault="001D61C6" w:rsidP="001D61C6">
            <w:pPr>
              <w:spacing w:after="0"/>
              <w:jc w:val="center"/>
              <w:rPr>
                <w:szCs w:val="22"/>
                <w:lang w:eastAsia="zh-CN"/>
              </w:rPr>
            </w:pPr>
            <w:r w:rsidRPr="001D61C6">
              <w:rPr>
                <w:szCs w:val="22"/>
                <w:lang w:eastAsia="zh-CN"/>
              </w:rPr>
              <w:t>0.1715</w:t>
            </w:r>
          </w:p>
        </w:tc>
        <w:tc>
          <w:tcPr>
            <w:tcW w:w="1710" w:type="dxa"/>
            <w:vAlign w:val="center"/>
          </w:tcPr>
          <w:p w14:paraId="68BBCE01" w14:textId="420720F9" w:rsidR="001D61C6" w:rsidRPr="001D61C6" w:rsidRDefault="001D61C6" w:rsidP="001D61C6">
            <w:pPr>
              <w:spacing w:after="0"/>
              <w:jc w:val="center"/>
              <w:rPr>
                <w:szCs w:val="22"/>
                <w:lang w:eastAsia="zh-CN"/>
              </w:rPr>
            </w:pPr>
            <w:r w:rsidRPr="001D61C6">
              <w:rPr>
                <w:szCs w:val="22"/>
                <w:lang w:eastAsia="zh-CN"/>
              </w:rPr>
              <w:t>-0.0144</w:t>
            </w:r>
          </w:p>
        </w:tc>
      </w:tr>
    </w:tbl>
    <w:p w14:paraId="269401FB" w14:textId="171CBCB9" w:rsidR="001D61C6" w:rsidRDefault="001D61C6" w:rsidP="001D61C6">
      <w:pPr>
        <w:spacing w:after="0"/>
        <w:rPr>
          <w:b/>
          <w:bCs/>
          <w:sz w:val="20"/>
          <w:lang w:eastAsia="zh-CN"/>
        </w:rPr>
      </w:pPr>
    </w:p>
    <w:p w14:paraId="7916B212" w14:textId="77777777" w:rsidR="001D61C6" w:rsidRDefault="001D61C6" w:rsidP="001D61C6">
      <w:pPr>
        <w:jc w:val="both"/>
        <w:rPr>
          <w:b/>
          <w:bCs/>
        </w:rPr>
      </w:pPr>
      <w:bookmarkStart w:id="47" w:name="OLE_LINK7"/>
      <w:r>
        <w:rPr>
          <w:b/>
          <w:bCs/>
        </w:rPr>
        <w:t xml:space="preserve">Observation 3.  </w:t>
      </w:r>
      <w:bookmarkStart w:id="48" w:name="OLE_LINK82"/>
      <w:bookmarkEnd w:id="47"/>
      <w:r>
        <w:rPr>
          <w:b/>
          <w:bCs/>
        </w:rPr>
        <w:t>For given Doppler shift, different lags result in different time correlations.</w:t>
      </w:r>
      <w:bookmarkEnd w:id="48"/>
    </w:p>
    <w:p w14:paraId="76BA4270" w14:textId="77777777" w:rsidR="001D61C6" w:rsidRDefault="001D61C6" w:rsidP="001D61C6">
      <w:pPr>
        <w:jc w:val="both"/>
        <w:rPr>
          <w:b/>
          <w:bCs/>
        </w:rPr>
      </w:pPr>
      <w:r>
        <w:rPr>
          <w:b/>
          <w:bCs/>
        </w:rPr>
        <w:t xml:space="preserve">Observation 4.  </w:t>
      </w:r>
      <w:bookmarkStart w:id="49" w:name="OLE_LINK83"/>
      <w:r>
        <w:rPr>
          <w:b/>
          <w:bCs/>
        </w:rPr>
        <w:t>As results, time correlation must be reported together with corresponding lags.</w:t>
      </w:r>
      <w:bookmarkEnd w:id="49"/>
    </w:p>
    <w:p w14:paraId="2DADE3F4" w14:textId="77777777" w:rsidR="001D61C6" w:rsidRPr="001D61C6" w:rsidRDefault="001D61C6" w:rsidP="001D61C6"/>
    <w:p w14:paraId="519F9E02" w14:textId="3F8DC86C" w:rsidR="00B3457F" w:rsidRDefault="00B3457F" w:rsidP="00B3457F">
      <w:pPr>
        <w:pStyle w:val="Heading1"/>
        <w:numPr>
          <w:ilvl w:val="0"/>
          <w:numId w:val="1"/>
        </w:numPr>
        <w:spacing w:before="0"/>
      </w:pPr>
      <w:r>
        <w:lastRenderedPageBreak/>
        <w:t xml:space="preserve">Evaluation </w:t>
      </w:r>
    </w:p>
    <w:p w14:paraId="4348D035" w14:textId="71590ED9" w:rsidR="00B3457F" w:rsidRDefault="00B3457F" w:rsidP="00B3457F">
      <w:pPr>
        <w:pStyle w:val="Heading2"/>
        <w:numPr>
          <w:ilvl w:val="1"/>
          <w:numId w:val="1"/>
        </w:numPr>
        <w:spacing w:before="0"/>
      </w:pPr>
      <w:bookmarkStart w:id="50" w:name="OLE_LINK77"/>
      <w:r w:rsidRPr="00B3457F">
        <w:t>Link level assumption</w:t>
      </w:r>
      <w:r w:rsidR="001D61C6">
        <w:t>s</w:t>
      </w:r>
    </w:p>
    <w:p w14:paraId="59B14555" w14:textId="531ECD97" w:rsidR="002B250E" w:rsidRDefault="002B250E" w:rsidP="001D61C6">
      <w:pPr>
        <w:jc w:val="both"/>
        <w:rPr>
          <w:b/>
          <w:bCs/>
          <w:szCs w:val="22"/>
          <w:lang w:eastAsia="zh-CN"/>
        </w:rPr>
      </w:pPr>
      <w:bookmarkStart w:id="51" w:name="OLE_LINK4"/>
      <w:bookmarkEnd w:id="50"/>
      <w:r>
        <w:rPr>
          <w:szCs w:val="22"/>
          <w:lang w:eastAsia="zh-CN"/>
        </w:rPr>
        <w:t xml:space="preserve">There </w:t>
      </w:r>
      <w:r w:rsidR="00C11317">
        <w:rPr>
          <w:szCs w:val="22"/>
          <w:lang w:eastAsia="zh-CN"/>
        </w:rPr>
        <w:t>is</w:t>
      </w:r>
      <w:r>
        <w:rPr>
          <w:szCs w:val="22"/>
          <w:lang w:eastAsia="zh-CN"/>
        </w:rPr>
        <w:t xml:space="preserve"> link level assumption </w:t>
      </w:r>
      <w:bookmarkStart w:id="52" w:name="OLE_LINK18"/>
      <w:r>
        <w:rPr>
          <w:szCs w:val="22"/>
          <w:lang w:eastAsia="zh-CN"/>
        </w:rPr>
        <w:t>a</w:t>
      </w:r>
      <w:bookmarkEnd w:id="52"/>
      <w:r>
        <w:rPr>
          <w:szCs w:val="22"/>
          <w:lang w:eastAsia="zh-CN"/>
        </w:rPr>
        <w:t xml:space="preserve">s </w:t>
      </w:r>
      <w:r w:rsidRPr="00C11317">
        <w:rPr>
          <w:sz w:val="20"/>
          <w:lang w:eastAsia="zh-CN"/>
        </w:rPr>
        <w:t>Table-</w:t>
      </w:r>
      <w:bookmarkStart w:id="53" w:name="OLE_LINK24"/>
      <w:r w:rsidR="0082104D">
        <w:rPr>
          <w:sz w:val="20"/>
          <w:lang w:eastAsia="zh-CN"/>
        </w:rPr>
        <w:t>2</w:t>
      </w:r>
      <w:r w:rsidR="0045134D">
        <w:rPr>
          <w:noProof/>
          <w:lang w:val="en-US"/>
        </w:rPr>
        <w:t xml:space="preserve">. </w:t>
      </w:r>
      <w:bookmarkEnd w:id="53"/>
      <w:r w:rsidR="0045134D">
        <w:rPr>
          <w:noProof/>
          <w:lang w:val="en-US"/>
        </w:rPr>
        <w:t>Based on our understanding, we have chosen parts of parameter for channel model.</w:t>
      </w:r>
      <w:r w:rsidR="005F31CF" w:rsidRPr="005F31CF">
        <w:rPr>
          <w:noProof/>
          <w:lang w:val="en-US"/>
        </w:rPr>
        <w:t xml:space="preserve"> </w:t>
      </w:r>
      <w:r w:rsidR="005F31CF">
        <w:rPr>
          <w:noProof/>
          <w:lang w:val="en-US"/>
        </w:rPr>
        <w:t>For delay spread 10, 100, 1000ns are corrsponding to very short, nominal, very l</w:t>
      </w:r>
      <w:bookmarkStart w:id="54" w:name="OLE_LINK22"/>
      <w:r w:rsidR="005F31CF">
        <w:rPr>
          <w:noProof/>
          <w:lang w:val="en-US"/>
        </w:rPr>
        <w:t>ong delay sprea</w:t>
      </w:r>
      <w:r w:rsidR="005F31CF">
        <w:rPr>
          <w:noProof/>
          <w:lang w:val="en-US" w:eastAsia="zh-CN"/>
        </w:rPr>
        <w:t>d</w:t>
      </w:r>
      <w:bookmarkEnd w:id="54"/>
      <w:r w:rsidR="008A396E">
        <w:rPr>
          <w:noProof/>
          <w:lang w:val="en-US" w:eastAsia="zh-CN"/>
        </w:rPr>
        <w:t xml:space="preserve"> according to </w:t>
      </w:r>
      <w:sdt>
        <w:sdtPr>
          <w:rPr>
            <w:noProof/>
            <w:lang w:val="en-US" w:eastAsia="zh-CN"/>
          </w:rPr>
          <w:id w:val="784475527"/>
          <w:citation/>
        </w:sdtPr>
        <w:sdtContent>
          <w:r w:rsidR="008A396E">
            <w:rPr>
              <w:noProof/>
              <w:lang w:val="en-US" w:eastAsia="zh-CN"/>
            </w:rPr>
            <w:fldChar w:fldCharType="begin"/>
          </w:r>
          <w:r w:rsidR="008A396E">
            <w:rPr>
              <w:noProof/>
              <w:lang w:val="en-US" w:eastAsia="zh-CN"/>
            </w:rPr>
            <w:instrText xml:space="preserve"> </w:instrText>
          </w:r>
          <w:r w:rsidR="008A396E">
            <w:rPr>
              <w:rFonts w:hint="eastAsia"/>
              <w:noProof/>
              <w:lang w:val="en-US" w:eastAsia="zh-CN"/>
            </w:rPr>
            <w:instrText>CITATION 3GP \l 2052</w:instrText>
          </w:r>
          <w:r w:rsidR="008A396E">
            <w:rPr>
              <w:noProof/>
              <w:lang w:val="en-US" w:eastAsia="zh-CN"/>
            </w:rPr>
            <w:instrText xml:space="preserve"> </w:instrText>
          </w:r>
          <w:r w:rsidR="008A396E">
            <w:rPr>
              <w:noProof/>
              <w:lang w:val="en-US" w:eastAsia="zh-CN"/>
            </w:rPr>
            <w:fldChar w:fldCharType="separate"/>
          </w:r>
          <w:r w:rsidR="008A396E" w:rsidRPr="008A396E">
            <w:rPr>
              <w:noProof/>
              <w:lang w:val="en-US" w:eastAsia="zh-CN"/>
            </w:rPr>
            <w:t>[2]</w:t>
          </w:r>
          <w:r w:rsidR="008A396E">
            <w:rPr>
              <w:noProof/>
              <w:lang w:val="en-US" w:eastAsia="zh-CN"/>
            </w:rPr>
            <w:fldChar w:fldCharType="end"/>
          </w:r>
        </w:sdtContent>
      </w:sdt>
      <w:r w:rsidR="005F31CF">
        <w:rPr>
          <w:noProof/>
          <w:lang w:val="en-US" w:eastAsia="zh-CN"/>
        </w:rPr>
        <w:t>.</w:t>
      </w:r>
      <w:r w:rsidR="0045134D">
        <w:rPr>
          <w:noProof/>
          <w:lang w:val="en-US"/>
        </w:rPr>
        <w:t xml:space="preserve"> For UE velocity, we assum 3km/h, 30km/h, 120km/h are low, medium, high speed. </w:t>
      </w:r>
    </w:p>
    <w:p w14:paraId="2FAC9F97" w14:textId="679E27D4" w:rsidR="002B250E" w:rsidRPr="002B250E" w:rsidRDefault="002B250E" w:rsidP="002B250E">
      <w:pPr>
        <w:spacing w:after="0"/>
        <w:rPr>
          <w:b/>
          <w:bCs/>
          <w:sz w:val="20"/>
          <w:lang w:eastAsia="zh-CN"/>
        </w:rPr>
      </w:pPr>
      <w:bookmarkStart w:id="55" w:name="OLE_LINK17"/>
      <w:bookmarkStart w:id="56" w:name="OLE_LINK25"/>
      <w:r>
        <w:rPr>
          <w:b/>
          <w:bCs/>
          <w:sz w:val="20"/>
          <w:lang w:eastAsia="zh-CN"/>
        </w:rPr>
        <w:t>Table-</w:t>
      </w:r>
      <w:r w:rsidR="0082104D">
        <w:rPr>
          <w:b/>
          <w:bCs/>
          <w:sz w:val="20"/>
          <w:lang w:eastAsia="zh-CN"/>
        </w:rPr>
        <w:t>2</w:t>
      </w:r>
      <w:r w:rsidRPr="002B250E">
        <w:rPr>
          <w:b/>
          <w:bCs/>
          <w:sz w:val="20"/>
          <w:lang w:eastAsia="zh-CN"/>
        </w:rPr>
        <w:t>.</w:t>
      </w:r>
      <w:r>
        <w:rPr>
          <w:b/>
          <w:bCs/>
          <w:sz w:val="20"/>
          <w:lang w:eastAsia="zh-CN"/>
        </w:rPr>
        <w:t xml:space="preserve"> </w:t>
      </w:r>
      <w:bookmarkStart w:id="57" w:name="OLE_LINK73"/>
      <w:bookmarkEnd w:id="55"/>
      <w:r>
        <w:rPr>
          <w:b/>
          <w:bCs/>
          <w:sz w:val="20"/>
          <w:lang w:eastAsia="zh-CN"/>
        </w:rPr>
        <w:t xml:space="preserve">Link level assumption </w:t>
      </w:r>
      <w:bookmarkEnd w:id="57"/>
      <w:r>
        <w:rPr>
          <w:b/>
          <w:bCs/>
          <w:sz w:val="20"/>
          <w:lang w:eastAsia="zh-CN"/>
        </w:rPr>
        <w:t>for TRS based doppler accuracy</w:t>
      </w:r>
    </w:p>
    <w:tbl>
      <w:tblPr>
        <w:tblStyle w:val="TableGrid"/>
        <w:tblW w:w="0" w:type="auto"/>
        <w:tblLook w:val="04A0" w:firstRow="1" w:lastRow="0" w:firstColumn="1" w:lastColumn="0" w:noHBand="0" w:noVBand="1"/>
      </w:tblPr>
      <w:tblGrid>
        <w:gridCol w:w="3055"/>
        <w:gridCol w:w="4230"/>
      </w:tblGrid>
      <w:tr w:rsidR="009C1A29" w:rsidRPr="009C1A29" w14:paraId="38A99160" w14:textId="77777777" w:rsidTr="009C1A29">
        <w:trPr>
          <w:trHeight w:val="470"/>
        </w:trPr>
        <w:tc>
          <w:tcPr>
            <w:tcW w:w="3055" w:type="dxa"/>
            <w:hideMark/>
          </w:tcPr>
          <w:bookmarkEnd w:id="51"/>
          <w:bookmarkEnd w:id="56"/>
          <w:p w14:paraId="29C71A8E" w14:textId="77777777" w:rsidR="009C1A29" w:rsidRPr="009C1A29" w:rsidRDefault="009C1A29" w:rsidP="009C1A29">
            <w:pPr>
              <w:rPr>
                <w:b/>
                <w:bCs/>
                <w:lang w:val="en-US"/>
              </w:rPr>
            </w:pPr>
            <w:r w:rsidRPr="009C1A29">
              <w:rPr>
                <w:b/>
                <w:bCs/>
              </w:rPr>
              <w:t>Parameters</w:t>
            </w:r>
          </w:p>
        </w:tc>
        <w:tc>
          <w:tcPr>
            <w:tcW w:w="4230" w:type="dxa"/>
            <w:noWrap/>
            <w:hideMark/>
          </w:tcPr>
          <w:p w14:paraId="565291A0" w14:textId="77777777" w:rsidR="009C1A29" w:rsidRPr="009C1A29" w:rsidRDefault="009C1A29">
            <w:pPr>
              <w:rPr>
                <w:b/>
                <w:bCs/>
              </w:rPr>
            </w:pPr>
            <w:r w:rsidRPr="009C1A29">
              <w:rPr>
                <w:b/>
                <w:bCs/>
              </w:rPr>
              <w:t>Value</w:t>
            </w:r>
          </w:p>
        </w:tc>
      </w:tr>
      <w:tr w:rsidR="009C1A29" w:rsidRPr="009C1A29" w14:paraId="101B54D5" w14:textId="77777777" w:rsidTr="009C1A29">
        <w:trPr>
          <w:trHeight w:val="580"/>
        </w:trPr>
        <w:tc>
          <w:tcPr>
            <w:tcW w:w="3055" w:type="dxa"/>
            <w:hideMark/>
          </w:tcPr>
          <w:p w14:paraId="5C3AD914" w14:textId="77777777" w:rsidR="009C1A29" w:rsidRPr="009C1A29" w:rsidRDefault="009C1A29">
            <w:r w:rsidRPr="009C1A29">
              <w:t>Carrier frequency and subcarrier spacing</w:t>
            </w:r>
          </w:p>
        </w:tc>
        <w:tc>
          <w:tcPr>
            <w:tcW w:w="4230" w:type="dxa"/>
            <w:noWrap/>
            <w:hideMark/>
          </w:tcPr>
          <w:p w14:paraId="58A6BFDD" w14:textId="77777777" w:rsidR="009C1A29" w:rsidRPr="009C1A29" w:rsidRDefault="009C1A29">
            <w:r w:rsidRPr="009C1A29">
              <w:t>3.5 GHz with 30 kHz SCS</w:t>
            </w:r>
          </w:p>
        </w:tc>
      </w:tr>
      <w:tr w:rsidR="009C1A29" w:rsidRPr="009C1A29" w14:paraId="0C3CB232" w14:textId="77777777" w:rsidTr="009C1A29">
        <w:trPr>
          <w:trHeight w:val="290"/>
        </w:trPr>
        <w:tc>
          <w:tcPr>
            <w:tcW w:w="3055" w:type="dxa"/>
            <w:hideMark/>
          </w:tcPr>
          <w:p w14:paraId="0392372A" w14:textId="77777777" w:rsidR="009C1A29" w:rsidRPr="009C1A29" w:rsidRDefault="009C1A29">
            <w:r w:rsidRPr="009C1A29">
              <w:t>System bandwidth</w:t>
            </w:r>
          </w:p>
        </w:tc>
        <w:tc>
          <w:tcPr>
            <w:tcW w:w="4230" w:type="dxa"/>
            <w:noWrap/>
            <w:hideMark/>
          </w:tcPr>
          <w:p w14:paraId="1B5AFA30" w14:textId="77777777" w:rsidR="009C1A29" w:rsidRPr="009C1A29" w:rsidRDefault="009C1A29">
            <w:r w:rsidRPr="009C1A29">
              <w:t>20 MHz</w:t>
            </w:r>
          </w:p>
        </w:tc>
      </w:tr>
      <w:tr w:rsidR="009C1A29" w:rsidRPr="009C1A29" w14:paraId="6D59E165" w14:textId="77777777" w:rsidTr="009C1A29">
        <w:trPr>
          <w:trHeight w:val="290"/>
        </w:trPr>
        <w:tc>
          <w:tcPr>
            <w:tcW w:w="3055" w:type="dxa"/>
            <w:hideMark/>
          </w:tcPr>
          <w:p w14:paraId="0F8CE8D5" w14:textId="77777777" w:rsidR="009C1A29" w:rsidRPr="009C1A29" w:rsidRDefault="009C1A29">
            <w:r w:rsidRPr="009C1A29">
              <w:t>TRS bandwidth</w:t>
            </w:r>
          </w:p>
        </w:tc>
        <w:tc>
          <w:tcPr>
            <w:tcW w:w="4230" w:type="dxa"/>
            <w:noWrap/>
            <w:hideMark/>
          </w:tcPr>
          <w:p w14:paraId="2BCCDD7D" w14:textId="77777777" w:rsidR="009C1A29" w:rsidRPr="009C1A29" w:rsidRDefault="009C1A29">
            <w:r w:rsidRPr="009C1A29">
              <w:t>20 MHz</w:t>
            </w:r>
          </w:p>
        </w:tc>
      </w:tr>
      <w:tr w:rsidR="009C1A29" w:rsidRPr="009C1A29" w14:paraId="67D5BB5D" w14:textId="77777777" w:rsidTr="009C1A29">
        <w:trPr>
          <w:trHeight w:val="290"/>
        </w:trPr>
        <w:tc>
          <w:tcPr>
            <w:tcW w:w="3055" w:type="dxa"/>
            <w:hideMark/>
          </w:tcPr>
          <w:p w14:paraId="2C28C97E" w14:textId="77777777" w:rsidR="009C1A29" w:rsidRPr="009C1A29" w:rsidRDefault="009C1A29">
            <w:r w:rsidRPr="009C1A29">
              <w:t>Channel model</w:t>
            </w:r>
          </w:p>
        </w:tc>
        <w:tc>
          <w:tcPr>
            <w:tcW w:w="4230" w:type="dxa"/>
            <w:noWrap/>
            <w:hideMark/>
          </w:tcPr>
          <w:p w14:paraId="33C6AC88" w14:textId="77777777" w:rsidR="009C1A29" w:rsidRPr="009C1A29" w:rsidRDefault="009C1A29">
            <w:r w:rsidRPr="009C1A29">
              <w:t>TDL-A</w:t>
            </w:r>
          </w:p>
        </w:tc>
      </w:tr>
      <w:tr w:rsidR="009C1A29" w:rsidRPr="009C1A29" w14:paraId="06D542FD" w14:textId="77777777" w:rsidTr="009C1A29">
        <w:trPr>
          <w:trHeight w:val="290"/>
        </w:trPr>
        <w:tc>
          <w:tcPr>
            <w:tcW w:w="3055" w:type="dxa"/>
            <w:hideMark/>
          </w:tcPr>
          <w:p w14:paraId="0D81D673" w14:textId="77777777" w:rsidR="009C1A29" w:rsidRPr="009C1A29" w:rsidRDefault="009C1A29">
            <w:r w:rsidRPr="009C1A29">
              <w:t>Delay spread</w:t>
            </w:r>
          </w:p>
        </w:tc>
        <w:tc>
          <w:tcPr>
            <w:tcW w:w="4230" w:type="dxa"/>
            <w:noWrap/>
            <w:hideMark/>
          </w:tcPr>
          <w:p w14:paraId="490CB053" w14:textId="74D8D228" w:rsidR="009C1A29" w:rsidRPr="009C1A29" w:rsidRDefault="00DF0B8A">
            <w:r>
              <w:t xml:space="preserve">10, </w:t>
            </w:r>
            <w:r w:rsidR="009C1A29" w:rsidRPr="009C1A29">
              <w:t>100</w:t>
            </w:r>
            <w:r>
              <w:t>, 1000</w:t>
            </w:r>
            <w:r w:rsidR="009C1A29" w:rsidRPr="009C1A29">
              <w:t>ns</w:t>
            </w:r>
          </w:p>
        </w:tc>
      </w:tr>
      <w:tr w:rsidR="009C1A29" w:rsidRPr="009C1A29" w14:paraId="4DC565E4" w14:textId="77777777" w:rsidTr="009C1A29">
        <w:trPr>
          <w:trHeight w:val="290"/>
        </w:trPr>
        <w:tc>
          <w:tcPr>
            <w:tcW w:w="3055" w:type="dxa"/>
            <w:hideMark/>
          </w:tcPr>
          <w:p w14:paraId="3E77876D" w14:textId="77777777" w:rsidR="009C1A29" w:rsidRPr="009C1A29" w:rsidRDefault="009C1A29">
            <w:r w:rsidRPr="009C1A29">
              <w:t>UE velocity</w:t>
            </w:r>
          </w:p>
        </w:tc>
        <w:tc>
          <w:tcPr>
            <w:tcW w:w="4230" w:type="dxa"/>
            <w:noWrap/>
            <w:hideMark/>
          </w:tcPr>
          <w:p w14:paraId="0A933E30" w14:textId="77777777" w:rsidR="009C1A29" w:rsidRPr="009C1A29" w:rsidRDefault="009C1A29">
            <w:r w:rsidRPr="009C1A29">
              <w:t>3 km/h, 30 km/h, 120 km/h</w:t>
            </w:r>
          </w:p>
        </w:tc>
      </w:tr>
      <w:tr w:rsidR="009C1A29" w:rsidRPr="009C1A29" w14:paraId="50742496" w14:textId="77777777" w:rsidTr="009C1A29">
        <w:trPr>
          <w:trHeight w:val="290"/>
        </w:trPr>
        <w:tc>
          <w:tcPr>
            <w:tcW w:w="3055" w:type="dxa"/>
            <w:hideMark/>
          </w:tcPr>
          <w:p w14:paraId="28E2CD59" w14:textId="77777777" w:rsidR="009C1A29" w:rsidRPr="009C1A29" w:rsidRDefault="009C1A29">
            <w:r w:rsidRPr="009C1A29">
              <w:t>Antenna at UE</w:t>
            </w:r>
          </w:p>
        </w:tc>
        <w:tc>
          <w:tcPr>
            <w:tcW w:w="4230" w:type="dxa"/>
            <w:noWrap/>
            <w:hideMark/>
          </w:tcPr>
          <w:p w14:paraId="1FEC89EE" w14:textId="77777777" w:rsidR="009C1A29" w:rsidRPr="009C1A29" w:rsidRDefault="009C1A29">
            <w:r w:rsidRPr="009C1A29">
              <w:t>1</w:t>
            </w:r>
          </w:p>
        </w:tc>
      </w:tr>
      <w:tr w:rsidR="009C1A29" w:rsidRPr="009C1A29" w14:paraId="781C4EBF" w14:textId="77777777" w:rsidTr="009C1A29">
        <w:trPr>
          <w:trHeight w:val="290"/>
        </w:trPr>
        <w:tc>
          <w:tcPr>
            <w:tcW w:w="3055" w:type="dxa"/>
            <w:hideMark/>
          </w:tcPr>
          <w:p w14:paraId="12AC6004" w14:textId="77777777" w:rsidR="009C1A29" w:rsidRPr="009C1A29" w:rsidRDefault="009C1A29">
            <w:r w:rsidRPr="009C1A29">
              <w:t xml:space="preserve">Antenna at </w:t>
            </w:r>
            <w:proofErr w:type="spellStart"/>
            <w:r w:rsidRPr="009C1A29">
              <w:t>gNB</w:t>
            </w:r>
            <w:proofErr w:type="spellEnd"/>
          </w:p>
        </w:tc>
        <w:tc>
          <w:tcPr>
            <w:tcW w:w="4230" w:type="dxa"/>
            <w:noWrap/>
            <w:hideMark/>
          </w:tcPr>
          <w:p w14:paraId="79EC44E7" w14:textId="77777777" w:rsidR="009C1A29" w:rsidRPr="009C1A29" w:rsidRDefault="009C1A29">
            <w:r w:rsidRPr="009C1A29">
              <w:t>1</w:t>
            </w:r>
          </w:p>
        </w:tc>
      </w:tr>
      <w:tr w:rsidR="002469E7" w:rsidRPr="009C1A29" w14:paraId="23FBC606" w14:textId="77777777" w:rsidTr="009C1A29">
        <w:trPr>
          <w:trHeight w:val="290"/>
        </w:trPr>
        <w:tc>
          <w:tcPr>
            <w:tcW w:w="3055" w:type="dxa"/>
          </w:tcPr>
          <w:p w14:paraId="5FBF5A62" w14:textId="4648A52C" w:rsidR="002469E7" w:rsidRPr="009C1A29" w:rsidRDefault="002469E7">
            <w:r w:rsidRPr="002469E7">
              <w:t xml:space="preserve">Evaluation metrics for measurement </w:t>
            </w:r>
            <w:bookmarkStart w:id="58" w:name="OLE_LINK30"/>
            <w:r w:rsidRPr="002469E7">
              <w:t>accuracies</w:t>
            </w:r>
            <w:bookmarkEnd w:id="58"/>
          </w:p>
        </w:tc>
        <w:tc>
          <w:tcPr>
            <w:tcW w:w="4230" w:type="dxa"/>
            <w:noWrap/>
          </w:tcPr>
          <w:p w14:paraId="4AFB410F" w14:textId="3E56CBBD" w:rsidR="002469E7" w:rsidRPr="009C1A29" w:rsidRDefault="002469E7">
            <w:r>
              <w:t>RMS error, Standard deviation</w:t>
            </w:r>
            <w:r w:rsidR="008A396E">
              <w:t xml:space="preserve"> </w:t>
            </w:r>
            <w:r w:rsidR="00935752">
              <w:t>(STD)</w:t>
            </w:r>
          </w:p>
        </w:tc>
      </w:tr>
    </w:tbl>
    <w:p w14:paraId="7AB81FA1" w14:textId="6FA3B97E" w:rsidR="009C1A29" w:rsidRPr="009C1A29" w:rsidRDefault="009C1A29" w:rsidP="00E30362"/>
    <w:p w14:paraId="71586A06" w14:textId="2AD2BAE8" w:rsidR="00B3457F" w:rsidRDefault="00B3457F" w:rsidP="00B3457F">
      <w:pPr>
        <w:pStyle w:val="Heading2"/>
        <w:numPr>
          <w:ilvl w:val="1"/>
          <w:numId w:val="1"/>
        </w:numPr>
        <w:spacing w:before="0"/>
      </w:pPr>
      <w:bookmarkStart w:id="59" w:name="OLE_LINK13"/>
      <w:r>
        <w:t xml:space="preserve">Link level </w:t>
      </w:r>
      <w:r w:rsidR="001D61C6">
        <w:t>s</w:t>
      </w:r>
      <w:r w:rsidRPr="00B3457F">
        <w:t xml:space="preserve">imulation </w:t>
      </w:r>
      <w:r w:rsidR="001D61C6">
        <w:t>r</w:t>
      </w:r>
      <w:r w:rsidRPr="00B3457F">
        <w:t>esults</w:t>
      </w:r>
    </w:p>
    <w:bookmarkEnd w:id="59"/>
    <w:p w14:paraId="6B26C0FE" w14:textId="49FEA5C2" w:rsidR="00363463" w:rsidRDefault="001D61C6" w:rsidP="00E30362">
      <w:pPr>
        <w:jc w:val="both"/>
      </w:pPr>
      <w:r>
        <w:t xml:space="preserve">There are several </w:t>
      </w:r>
      <w:r w:rsidR="002C6360">
        <w:t xml:space="preserve">results of </w:t>
      </w:r>
      <w:r>
        <w:t>previous simulation</w:t>
      </w:r>
      <w:r w:rsidR="002C6360">
        <w:t>s</w:t>
      </w:r>
      <w:r>
        <w:t xml:space="preserve"> in </w:t>
      </w:r>
      <w:sdt>
        <w:sdtPr>
          <w:id w:val="1632522418"/>
          <w:citation/>
        </w:sdtPr>
        <w:sdtContent>
          <w:r>
            <w:fldChar w:fldCharType="begin"/>
          </w:r>
          <w:r>
            <w:rPr>
              <w:lang w:val="en-US"/>
            </w:rPr>
            <w:instrText xml:space="preserve"> CITATION R12 \l 1033 </w:instrText>
          </w:r>
          <w:r>
            <w:fldChar w:fldCharType="separate"/>
          </w:r>
          <w:r w:rsidR="008A396E" w:rsidRPr="008A396E">
            <w:rPr>
              <w:noProof/>
              <w:lang w:val="en-US"/>
            </w:rPr>
            <w:t>[3]</w:t>
          </w:r>
          <w:r>
            <w:fldChar w:fldCharType="end"/>
          </w:r>
        </w:sdtContent>
      </w:sdt>
      <w:r>
        <w:t xml:space="preserve">. </w:t>
      </w:r>
      <w:r w:rsidR="002469E7">
        <w:t xml:space="preserve">Some latest results have been plotted in the below. </w:t>
      </w:r>
    </w:p>
    <w:p w14:paraId="56A85893" w14:textId="5C773183" w:rsidR="002469E7" w:rsidRDefault="003F4ED4" w:rsidP="002469E7">
      <w:pPr>
        <w:pStyle w:val="Heading3"/>
        <w:numPr>
          <w:ilvl w:val="2"/>
          <w:numId w:val="7"/>
        </w:numPr>
        <w:spacing w:before="0"/>
      </w:pPr>
      <w:r>
        <w:rPr>
          <w:rFonts w:hint="eastAsia"/>
          <w:lang w:eastAsia="zh-CN"/>
        </w:rPr>
        <w:t>Comp</w:t>
      </w:r>
      <w:r>
        <w:t>arison of results in multiple UE velocities</w:t>
      </w:r>
    </w:p>
    <w:p w14:paraId="6A057F07" w14:textId="6220CE8C" w:rsidR="002469E7" w:rsidRPr="002469E7" w:rsidRDefault="002469E7" w:rsidP="002469E7">
      <w:r>
        <w:t xml:space="preserve">Compared under different UE velocities, results for measurement accuracies should take different performance. </w:t>
      </w:r>
    </w:p>
    <w:p w14:paraId="73872B4B" w14:textId="735E1DE8" w:rsidR="002C6360" w:rsidRDefault="002C6360" w:rsidP="002C6360">
      <w:r>
        <w:rPr>
          <w:noProof/>
        </w:rPr>
        <w:drawing>
          <wp:inline distT="0" distB="0" distL="0" distR="0" wp14:anchorId="44F7D690" wp14:editId="364844F1">
            <wp:extent cx="2083241" cy="2267585"/>
            <wp:effectExtent l="0" t="0" r="12700" b="18415"/>
            <wp:docPr id="36" name="Chart 36">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213F00">
        <w:rPr>
          <w:noProof/>
        </w:rPr>
        <w:drawing>
          <wp:inline distT="0" distB="0" distL="0" distR="0" wp14:anchorId="4E62A7F5" wp14:editId="0E7A9DDB">
            <wp:extent cx="2054291" cy="2273300"/>
            <wp:effectExtent l="0" t="0" r="3175" b="12700"/>
            <wp:docPr id="39" name="Chart 39">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213F00">
        <w:rPr>
          <w:noProof/>
        </w:rPr>
        <w:drawing>
          <wp:inline distT="0" distB="0" distL="0" distR="0" wp14:anchorId="6FFDB7E8" wp14:editId="29AF7D80">
            <wp:extent cx="1941195" cy="2272057"/>
            <wp:effectExtent l="0" t="0" r="1905" b="13970"/>
            <wp:docPr id="41" name="Chart 41">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AC70E8" w14:textId="04722517" w:rsidR="006E60C8" w:rsidRDefault="006E60C8" w:rsidP="006E60C8">
      <w:pPr>
        <w:pStyle w:val="ListParagraph"/>
        <w:ind w:left="0"/>
        <w:rPr>
          <w:b/>
          <w:bCs/>
        </w:rPr>
      </w:pPr>
      <w:bookmarkStart w:id="60" w:name="OLE_LINK20"/>
      <w:r>
        <w:rPr>
          <w:b/>
          <w:bCs/>
          <w:sz w:val="20"/>
          <w:szCs w:val="18"/>
        </w:rPr>
        <w:t>Figure</w:t>
      </w:r>
      <w:r w:rsidR="00C54DB3">
        <w:rPr>
          <w:b/>
          <w:bCs/>
          <w:sz w:val="20"/>
          <w:szCs w:val="18"/>
        </w:rPr>
        <w:t>-1</w:t>
      </w:r>
      <w:r>
        <w:rPr>
          <w:b/>
          <w:bCs/>
          <w:sz w:val="20"/>
          <w:szCs w:val="18"/>
        </w:rPr>
        <w:t>. RMS vs SNR over TDL-A channel with 100ns delay spread</w:t>
      </w:r>
      <w:r w:rsidR="00935752" w:rsidRPr="00935752">
        <w:t xml:space="preserve"> </w:t>
      </w:r>
      <w:r w:rsidR="00935752" w:rsidRPr="00935752">
        <w:rPr>
          <w:b/>
          <w:bCs/>
          <w:sz w:val="20"/>
          <w:szCs w:val="18"/>
        </w:rPr>
        <w:t>and multiple UE velocities</w:t>
      </w:r>
      <w:r>
        <w:rPr>
          <w:b/>
          <w:bCs/>
        </w:rPr>
        <w:t xml:space="preserve"> </w:t>
      </w:r>
    </w:p>
    <w:bookmarkEnd w:id="60"/>
    <w:p w14:paraId="7CAE3DAC" w14:textId="5010294B" w:rsidR="00DC54A5" w:rsidRDefault="00DC54A5" w:rsidP="002C6360"/>
    <w:p w14:paraId="415EA861" w14:textId="7886C5BC" w:rsidR="00DC54A5" w:rsidRDefault="00DC54A5" w:rsidP="002C6360">
      <w:pPr>
        <w:rPr>
          <w:lang w:val="en-US"/>
        </w:rPr>
      </w:pPr>
      <w:r w:rsidRPr="00DC54A5">
        <w:rPr>
          <w:noProof/>
          <w:sz w:val="20"/>
          <w:szCs w:val="18"/>
        </w:rPr>
        <w:drawing>
          <wp:inline distT="0" distB="0" distL="0" distR="0" wp14:anchorId="1DF84830" wp14:editId="3ED38667">
            <wp:extent cx="2054431" cy="2220595"/>
            <wp:effectExtent l="0" t="0" r="3175" b="8255"/>
            <wp:docPr id="43" name="Chart 43">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068F0B40" wp14:editId="1E245CF0">
            <wp:extent cx="2035810" cy="2221230"/>
            <wp:effectExtent l="0" t="0" r="2540" b="7620"/>
            <wp:docPr id="46" name="Chart 46">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16BF1A73" wp14:editId="64C63570">
            <wp:extent cx="1983179" cy="2226310"/>
            <wp:effectExtent l="0" t="0" r="17145" b="2540"/>
            <wp:docPr id="49" name="Chart 49">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23A2D84" w14:textId="3504E934" w:rsidR="00935752" w:rsidRDefault="00935752" w:rsidP="00935752">
      <w:pPr>
        <w:pStyle w:val="ListParagraph"/>
        <w:ind w:left="0"/>
        <w:rPr>
          <w:b/>
          <w:bCs/>
        </w:rPr>
      </w:pPr>
      <w:r>
        <w:rPr>
          <w:b/>
          <w:bCs/>
          <w:sz w:val="20"/>
          <w:szCs w:val="18"/>
        </w:rPr>
        <w:t>Figure-</w:t>
      </w:r>
      <w:r w:rsidR="00C54DB3">
        <w:rPr>
          <w:b/>
          <w:bCs/>
          <w:sz w:val="20"/>
          <w:szCs w:val="18"/>
        </w:rPr>
        <w:t>2</w:t>
      </w:r>
      <w:r>
        <w:rPr>
          <w:b/>
          <w:bCs/>
          <w:sz w:val="20"/>
          <w:szCs w:val="18"/>
        </w:rPr>
        <w:t>. STD vs SNR over TDL-A channel with 100ns delay spread</w:t>
      </w:r>
      <w:r w:rsidRPr="00935752">
        <w:t xml:space="preserve"> </w:t>
      </w:r>
      <w:r w:rsidRPr="00935752">
        <w:rPr>
          <w:b/>
          <w:bCs/>
          <w:sz w:val="20"/>
          <w:szCs w:val="18"/>
        </w:rPr>
        <w:t>and multiple UE velocities</w:t>
      </w:r>
    </w:p>
    <w:p w14:paraId="752A750F" w14:textId="6FC9AC44" w:rsidR="00935752" w:rsidRPr="008A48F9" w:rsidRDefault="00935752" w:rsidP="002C6360">
      <w:r>
        <w:rPr>
          <w:b/>
          <w:bCs/>
        </w:rPr>
        <w:t xml:space="preserve">Observation </w:t>
      </w:r>
      <w:r w:rsidR="00C54DB3">
        <w:rPr>
          <w:b/>
          <w:bCs/>
        </w:rPr>
        <w:t>5</w:t>
      </w:r>
      <w:r>
        <w:rPr>
          <w:b/>
          <w:bCs/>
        </w:rPr>
        <w:t xml:space="preserve">. </w:t>
      </w:r>
      <w:bookmarkStart w:id="61" w:name="OLE_LINK74"/>
      <w:r>
        <w:rPr>
          <w:b/>
          <w:bCs/>
        </w:rPr>
        <w:t xml:space="preserve">With </w:t>
      </w:r>
      <w:r w:rsidR="008A48F9">
        <w:rPr>
          <w:b/>
          <w:bCs/>
        </w:rPr>
        <w:t xml:space="preserve">the </w:t>
      </w:r>
      <w:r>
        <w:rPr>
          <w:b/>
          <w:bCs/>
        </w:rPr>
        <w:t>increa</w:t>
      </w:r>
      <w:r w:rsidR="008A48F9">
        <w:rPr>
          <w:b/>
          <w:bCs/>
        </w:rPr>
        <w:t xml:space="preserve">sement of </w:t>
      </w:r>
      <w:r>
        <w:rPr>
          <w:b/>
          <w:bCs/>
        </w:rPr>
        <w:t>UE velocities, RMS &amp; STD tend to increase as well</w:t>
      </w:r>
      <w:bookmarkEnd w:id="61"/>
      <w:r>
        <w:rPr>
          <w:b/>
          <w:bCs/>
        </w:rPr>
        <w:t>.</w:t>
      </w:r>
    </w:p>
    <w:p w14:paraId="2E4CD54F" w14:textId="6BF9E316" w:rsidR="003C7FB8" w:rsidRDefault="003F4ED4" w:rsidP="003C7FB8">
      <w:pPr>
        <w:pStyle w:val="Heading3"/>
        <w:numPr>
          <w:ilvl w:val="2"/>
          <w:numId w:val="7"/>
        </w:numPr>
        <w:spacing w:before="0"/>
      </w:pPr>
      <w:r>
        <w:t>Comparison of results in multiple delay spre</w:t>
      </w:r>
      <w:r w:rsidR="008C119D">
        <w:t>ads</w:t>
      </w:r>
      <w:r>
        <w:t xml:space="preserve"> </w:t>
      </w:r>
      <w:r w:rsidR="0031075C">
        <w:t>of channels</w:t>
      </w:r>
    </w:p>
    <w:p w14:paraId="76473AB1" w14:textId="77777777" w:rsidR="00B20ABB" w:rsidRDefault="00B20ABB" w:rsidP="003C7FB8"/>
    <w:p w14:paraId="2AE7B567" w14:textId="7B03A264" w:rsidR="003C7FB8" w:rsidRDefault="0031075C" w:rsidP="003C7FB8">
      <w:r>
        <w:rPr>
          <w:noProof/>
        </w:rPr>
        <w:drawing>
          <wp:inline distT="0" distB="0" distL="0" distR="0" wp14:anchorId="5D964CB7" wp14:editId="16D1FCA2">
            <wp:extent cx="2053988" cy="2346960"/>
            <wp:effectExtent l="0" t="0" r="3810" b="15240"/>
            <wp:docPr id="60" name="Chart 60">
              <a:extLst xmlns:a="http://schemas.openxmlformats.org/drawingml/2006/main">
                <a:ext uri="{FF2B5EF4-FFF2-40B4-BE49-F238E27FC236}">
                  <a16:creationId xmlns:a16="http://schemas.microsoft.com/office/drawing/2014/main" id="{320E7294-E79A-0317-D186-480E7CF0EB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17E0F5CE" wp14:editId="5B290AA2">
            <wp:extent cx="2013045" cy="2357120"/>
            <wp:effectExtent l="0" t="0" r="6350" b="5080"/>
            <wp:docPr id="62" name="Chart 62">
              <a:extLst xmlns:a="http://schemas.openxmlformats.org/drawingml/2006/main">
                <a:ext uri="{FF2B5EF4-FFF2-40B4-BE49-F238E27FC236}">
                  <a16:creationId xmlns:a16="http://schemas.microsoft.com/office/drawing/2014/main" id="{320E7294-E79A-0317-D186-480E7CF0EB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3E73D048" wp14:editId="30EB7862">
            <wp:extent cx="2012296" cy="2360295"/>
            <wp:effectExtent l="0" t="0" r="7620" b="1905"/>
            <wp:docPr id="192" name="Chart 192">
              <a:extLst xmlns:a="http://schemas.openxmlformats.org/drawingml/2006/main">
                <a:ext uri="{FF2B5EF4-FFF2-40B4-BE49-F238E27FC236}">
                  <a16:creationId xmlns:a16="http://schemas.microsoft.com/office/drawing/2014/main" id="{320E7294-E79A-0317-D186-480E7CF0EB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A0A8A47" w14:textId="1AD1D1BF" w:rsidR="00935752" w:rsidRDefault="00935752" w:rsidP="00935752">
      <w:pPr>
        <w:pStyle w:val="ListParagraph"/>
        <w:ind w:left="0"/>
        <w:rPr>
          <w:b/>
          <w:bCs/>
        </w:rPr>
      </w:pPr>
      <w:bookmarkStart w:id="62" w:name="OLE_LINK21"/>
      <w:r>
        <w:rPr>
          <w:b/>
          <w:bCs/>
          <w:sz w:val="20"/>
          <w:szCs w:val="18"/>
        </w:rPr>
        <w:t>Figure-</w:t>
      </w:r>
      <w:r w:rsidR="00C54DB3">
        <w:rPr>
          <w:b/>
          <w:bCs/>
          <w:sz w:val="20"/>
          <w:szCs w:val="18"/>
        </w:rPr>
        <w:t>3</w:t>
      </w:r>
      <w:r>
        <w:rPr>
          <w:b/>
          <w:bCs/>
          <w:sz w:val="20"/>
          <w:szCs w:val="18"/>
        </w:rPr>
        <w:t>. RMS vs SNR over TDL-A channel with 30km/h UE velocity and multiple delay spreads</w:t>
      </w:r>
      <w:r w:rsidRPr="00935752">
        <w:t xml:space="preserve"> </w:t>
      </w:r>
    </w:p>
    <w:bookmarkEnd w:id="62"/>
    <w:p w14:paraId="14E0873D" w14:textId="5B9CF4B1" w:rsidR="003C7FB8" w:rsidRDefault="003C7FB8" w:rsidP="003C7FB8"/>
    <w:p w14:paraId="653033B9" w14:textId="5C1B4243" w:rsidR="003C7FB8" w:rsidRDefault="00DF0B8A" w:rsidP="003C7FB8">
      <w:pPr>
        <w:rPr>
          <w:lang w:eastAsia="zh-CN"/>
        </w:rPr>
      </w:pPr>
      <w:r>
        <w:rPr>
          <w:noProof/>
        </w:rPr>
        <w:lastRenderedPageBreak/>
        <w:drawing>
          <wp:inline distT="0" distB="0" distL="0" distR="0" wp14:anchorId="0202ACA4" wp14:editId="33A3F61E">
            <wp:extent cx="2040255" cy="2374710"/>
            <wp:effectExtent l="0" t="0" r="17145" b="6985"/>
            <wp:docPr id="194" name="Chart 194">
              <a:extLst xmlns:a="http://schemas.openxmlformats.org/drawingml/2006/main">
                <a:ext uri="{FF2B5EF4-FFF2-40B4-BE49-F238E27FC236}">
                  <a16:creationId xmlns:a16="http://schemas.microsoft.com/office/drawing/2014/main" id="{61706C2C-5162-AFC2-668A-F2EF126506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03BB5169" wp14:editId="0B115985">
            <wp:extent cx="2026693" cy="2380615"/>
            <wp:effectExtent l="0" t="0" r="12065" b="635"/>
            <wp:docPr id="196" name="Chart 196">
              <a:extLst xmlns:a="http://schemas.openxmlformats.org/drawingml/2006/main">
                <a:ext uri="{FF2B5EF4-FFF2-40B4-BE49-F238E27FC236}">
                  <a16:creationId xmlns:a16="http://schemas.microsoft.com/office/drawing/2014/main" id="{61706C2C-5162-AFC2-668A-F2EF126506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DF0B8A">
        <w:rPr>
          <w:noProof/>
        </w:rPr>
        <w:drawing>
          <wp:inline distT="0" distB="0" distL="0" distR="0" wp14:anchorId="363F21E1" wp14:editId="0B9A506D">
            <wp:extent cx="2013916" cy="2374265"/>
            <wp:effectExtent l="0" t="0" r="5715" b="6985"/>
            <wp:docPr id="198" name="Chart 198">
              <a:extLst xmlns:a="http://schemas.openxmlformats.org/drawingml/2006/main">
                <a:ext uri="{FF2B5EF4-FFF2-40B4-BE49-F238E27FC236}">
                  <a16:creationId xmlns:a16="http://schemas.microsoft.com/office/drawing/2014/main" id="{61706C2C-5162-AFC2-668A-F2EF126506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F86410E" w14:textId="0033154A" w:rsidR="00935752" w:rsidRDefault="00935752" w:rsidP="00935752">
      <w:pPr>
        <w:pStyle w:val="ListParagraph"/>
        <w:ind w:left="0"/>
        <w:rPr>
          <w:b/>
          <w:bCs/>
        </w:rPr>
      </w:pPr>
      <w:bookmarkStart w:id="63" w:name="OLE_LINK31"/>
      <w:r>
        <w:rPr>
          <w:b/>
          <w:bCs/>
          <w:sz w:val="20"/>
          <w:szCs w:val="18"/>
        </w:rPr>
        <w:t>Figure-</w:t>
      </w:r>
      <w:r w:rsidR="00C54DB3">
        <w:rPr>
          <w:b/>
          <w:bCs/>
          <w:sz w:val="20"/>
          <w:szCs w:val="18"/>
        </w:rPr>
        <w:t>4</w:t>
      </w:r>
      <w:r>
        <w:rPr>
          <w:b/>
          <w:bCs/>
          <w:sz w:val="20"/>
          <w:szCs w:val="18"/>
        </w:rPr>
        <w:t>. STD vs SNR over TDL-A channel with 30km/h UE velocity and multiple delay spreads</w:t>
      </w:r>
      <w:r>
        <w:t xml:space="preserve"> </w:t>
      </w:r>
    </w:p>
    <w:bookmarkEnd w:id="63"/>
    <w:p w14:paraId="1CC9E599" w14:textId="050E47CA" w:rsidR="00935752" w:rsidRDefault="00BD6428" w:rsidP="003C7FB8">
      <w:pPr>
        <w:rPr>
          <w:lang w:eastAsia="zh-CN"/>
        </w:rPr>
      </w:pPr>
      <w:r>
        <w:rPr>
          <w:lang w:eastAsia="zh-CN"/>
        </w:rPr>
        <w:t xml:space="preserve">Of most concern is that </w:t>
      </w:r>
      <w:r w:rsidRPr="00BD6428">
        <w:rPr>
          <w:lang w:eastAsia="zh-CN"/>
        </w:rPr>
        <w:t>Doppler spread cannot be estimated by using 4-symbol lag under 30km/h 1000ns delay spread, and Doppler spread seems abnormal from RMS and STD results by using 1-slot lag under 30km/h 1000ns delay spread</w:t>
      </w:r>
      <w:r>
        <w:rPr>
          <w:lang w:eastAsia="zh-CN"/>
        </w:rPr>
        <w:t xml:space="preserve">. </w:t>
      </w:r>
    </w:p>
    <w:p w14:paraId="5995ED44" w14:textId="281B1606" w:rsidR="00935752" w:rsidRDefault="00935752" w:rsidP="00935752">
      <w:pPr>
        <w:rPr>
          <w:b/>
          <w:bCs/>
        </w:rPr>
      </w:pPr>
      <w:bookmarkStart w:id="64" w:name="OLE_LINK29"/>
      <w:r>
        <w:rPr>
          <w:b/>
          <w:bCs/>
        </w:rPr>
        <w:t xml:space="preserve">Observation </w:t>
      </w:r>
      <w:r w:rsidR="00C54DB3">
        <w:rPr>
          <w:b/>
          <w:bCs/>
        </w:rPr>
        <w:t>6</w:t>
      </w:r>
      <w:r>
        <w:rPr>
          <w:b/>
          <w:bCs/>
        </w:rPr>
        <w:t xml:space="preserve">.  </w:t>
      </w:r>
      <w:bookmarkStart w:id="65" w:name="OLE_LINK78"/>
      <w:bookmarkEnd w:id="64"/>
      <w:r w:rsidR="00BD6428" w:rsidRPr="00BD6428">
        <w:rPr>
          <w:b/>
          <w:bCs/>
        </w:rPr>
        <w:t xml:space="preserve">Doppler spread is hard to estimate on </w:t>
      </w:r>
      <w:r w:rsidR="00300C94">
        <w:rPr>
          <w:b/>
          <w:bCs/>
        </w:rPr>
        <w:t>shorter</w:t>
      </w:r>
      <w:r w:rsidR="00BD6428" w:rsidRPr="00BD6428">
        <w:rPr>
          <w:b/>
          <w:bCs/>
        </w:rPr>
        <w:t xml:space="preserve"> lag (</w:t>
      </w:r>
      <w:r w:rsidR="00300C94">
        <w:rPr>
          <w:b/>
          <w:bCs/>
        </w:rPr>
        <w:t>shorter</w:t>
      </w:r>
      <w:r w:rsidR="00BD6428" w:rsidRPr="00BD6428">
        <w:rPr>
          <w:b/>
          <w:bCs/>
        </w:rPr>
        <w:t xml:space="preserve"> than 1 TRS slot) over TDL-A channel under </w:t>
      </w:r>
      <w:r w:rsidR="008A48F9">
        <w:rPr>
          <w:b/>
          <w:bCs/>
        </w:rPr>
        <w:t xml:space="preserve">long </w:t>
      </w:r>
      <w:r w:rsidR="00BD6428" w:rsidRPr="00BD6428">
        <w:rPr>
          <w:b/>
          <w:bCs/>
        </w:rPr>
        <w:t>delay spread</w:t>
      </w:r>
      <w:bookmarkEnd w:id="65"/>
      <w:r w:rsidR="00BD6428" w:rsidRPr="00BD6428">
        <w:rPr>
          <w:b/>
          <w:bCs/>
        </w:rPr>
        <w:t>.</w:t>
      </w:r>
      <w:r w:rsidR="00BD6428">
        <w:rPr>
          <w:b/>
          <w:bCs/>
        </w:rPr>
        <w:t xml:space="preserve"> </w:t>
      </w:r>
    </w:p>
    <w:p w14:paraId="167A7DC9" w14:textId="044DA528" w:rsidR="00935752" w:rsidRPr="0082104D" w:rsidRDefault="00BD6428" w:rsidP="0082104D">
      <w:pPr>
        <w:jc w:val="both"/>
        <w:rPr>
          <w:b/>
          <w:bCs/>
        </w:rPr>
      </w:pPr>
      <w:bookmarkStart w:id="66" w:name="OLE_LINK36"/>
      <w:r>
        <w:rPr>
          <w:b/>
          <w:bCs/>
        </w:rPr>
        <w:t xml:space="preserve">Observation </w:t>
      </w:r>
      <w:r w:rsidR="00C54DB3">
        <w:rPr>
          <w:b/>
          <w:bCs/>
        </w:rPr>
        <w:t>7</w:t>
      </w:r>
      <w:r>
        <w:rPr>
          <w:b/>
          <w:bCs/>
        </w:rPr>
        <w:t xml:space="preserve">.  </w:t>
      </w:r>
      <w:bookmarkStart w:id="67" w:name="OLE_LINK87"/>
      <w:r w:rsidR="008A48F9">
        <w:rPr>
          <w:b/>
          <w:bCs/>
        </w:rPr>
        <w:t>The longer delay spread results in worse accuracies of estimated Doppler</w:t>
      </w:r>
      <w:bookmarkEnd w:id="67"/>
      <w:r w:rsidR="008A48F9">
        <w:rPr>
          <w:b/>
          <w:bCs/>
        </w:rPr>
        <w:t>.</w:t>
      </w:r>
      <w:bookmarkEnd w:id="66"/>
      <w:r w:rsidR="008A48F9">
        <w:rPr>
          <w:b/>
          <w:bCs/>
        </w:rPr>
        <w:t xml:space="preserve"> </w:t>
      </w:r>
    </w:p>
    <w:p w14:paraId="5F86A2C4" w14:textId="78BC4E73" w:rsidR="00363463" w:rsidRDefault="00363463" w:rsidP="00363463">
      <w:pPr>
        <w:pStyle w:val="Heading3"/>
        <w:numPr>
          <w:ilvl w:val="2"/>
          <w:numId w:val="7"/>
        </w:numPr>
        <w:spacing w:before="0"/>
      </w:pPr>
      <w:r>
        <w:t>Comparison</w:t>
      </w:r>
      <w:r w:rsidR="003F4ED4">
        <w:t xml:space="preserve"> of results</w:t>
      </w:r>
      <w:r>
        <w:t xml:space="preserve"> </w:t>
      </w:r>
      <w:r w:rsidR="005B3CAB">
        <w:t>in</w:t>
      </w:r>
      <w:r>
        <w:t xml:space="preserve"> </w:t>
      </w:r>
      <w:r w:rsidR="003F4ED4">
        <w:t>multiple</w:t>
      </w:r>
      <w:r>
        <w:t xml:space="preserve"> </w:t>
      </w:r>
      <w:r w:rsidR="005B3CAB">
        <w:t>lags</w:t>
      </w:r>
    </w:p>
    <w:p w14:paraId="6B1A7787" w14:textId="6EE1285D" w:rsidR="0082104D" w:rsidRPr="0082104D" w:rsidRDefault="0082104D" w:rsidP="0082104D">
      <w:r>
        <w:t xml:space="preserve">Comparison of estimated accuracy in multiple lags are from two direction, one is from evaluation metrics of accuracy (RMS, STD vs SNR), another is mean of estimated Doppler spread under low/medium/high UE velocities. </w:t>
      </w:r>
    </w:p>
    <w:p w14:paraId="0B502B7E" w14:textId="106ADF11" w:rsidR="00363463" w:rsidRDefault="005B3CAB" w:rsidP="005B3CAB">
      <w:pPr>
        <w:pStyle w:val="ListParagraph"/>
        <w:numPr>
          <w:ilvl w:val="0"/>
          <w:numId w:val="24"/>
        </w:numPr>
        <w:jc w:val="both"/>
      </w:pPr>
      <w:r>
        <w:t>RMS/STD vs SNR</w:t>
      </w:r>
    </w:p>
    <w:p w14:paraId="29521C91" w14:textId="5CFE3384" w:rsidR="005B3CAB" w:rsidRDefault="009F46AF" w:rsidP="009F46AF">
      <w:pPr>
        <w:pStyle w:val="ListParagraph"/>
        <w:ind w:left="0"/>
        <w:jc w:val="both"/>
      </w:pPr>
      <w:r>
        <w:rPr>
          <w:noProof/>
        </w:rPr>
        <w:drawing>
          <wp:inline distT="0" distB="0" distL="0" distR="0" wp14:anchorId="7CAE3DAC" wp14:editId="5CF77730">
            <wp:extent cx="2095500" cy="2291435"/>
            <wp:effectExtent l="0" t="0" r="0" b="13970"/>
            <wp:docPr id="18" name="Chart 18">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3F4ED4">
        <w:rPr>
          <w:noProof/>
        </w:rPr>
        <w:drawing>
          <wp:inline distT="0" distB="0" distL="0" distR="0" wp14:anchorId="1245291C" wp14:editId="546FDFFB">
            <wp:extent cx="2036618" cy="2297430"/>
            <wp:effectExtent l="0" t="0" r="1905" b="7620"/>
            <wp:docPr id="21" name="Chart 21">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3F4ED4">
        <w:rPr>
          <w:noProof/>
        </w:rPr>
        <w:drawing>
          <wp:inline distT="0" distB="0" distL="0" distR="0" wp14:anchorId="69A3F5A7" wp14:editId="303A3C2B">
            <wp:extent cx="1957826" cy="2296795"/>
            <wp:effectExtent l="0" t="0" r="4445" b="8255"/>
            <wp:docPr id="23" name="Chart 23">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D4023FE" w14:textId="03E47F46" w:rsidR="002B1D44" w:rsidRDefault="002B1D44" w:rsidP="002B1D44">
      <w:pPr>
        <w:pStyle w:val="ListParagraph"/>
        <w:ind w:left="0"/>
        <w:rPr>
          <w:b/>
          <w:bCs/>
        </w:rPr>
      </w:pPr>
      <w:bookmarkStart w:id="68" w:name="OLE_LINK32"/>
      <w:r>
        <w:rPr>
          <w:b/>
          <w:bCs/>
          <w:sz w:val="20"/>
          <w:szCs w:val="18"/>
        </w:rPr>
        <w:t>Figure-</w:t>
      </w:r>
      <w:r w:rsidR="00C54DB3">
        <w:rPr>
          <w:b/>
          <w:bCs/>
          <w:sz w:val="20"/>
          <w:szCs w:val="18"/>
        </w:rPr>
        <w:t>5</w:t>
      </w:r>
      <w:r>
        <w:rPr>
          <w:b/>
          <w:bCs/>
          <w:sz w:val="20"/>
          <w:szCs w:val="18"/>
        </w:rPr>
        <w:t>. RMS vs SNR under multiple estimated lags</w:t>
      </w:r>
      <w:r>
        <w:rPr>
          <w:b/>
          <w:bCs/>
        </w:rPr>
        <w:t xml:space="preserve"> </w:t>
      </w:r>
      <w:r>
        <w:rPr>
          <w:b/>
          <w:bCs/>
          <w:sz w:val="20"/>
          <w:szCs w:val="18"/>
        </w:rPr>
        <w:t xml:space="preserve">over TDL-A channel with </w:t>
      </w:r>
      <w:bookmarkStart w:id="69" w:name="OLE_LINK33"/>
      <w:r w:rsidR="00CE23AC">
        <w:rPr>
          <w:b/>
          <w:bCs/>
          <w:sz w:val="20"/>
          <w:szCs w:val="18"/>
        </w:rPr>
        <w:t>multiple</w:t>
      </w:r>
      <w:r>
        <w:rPr>
          <w:b/>
          <w:bCs/>
          <w:sz w:val="20"/>
          <w:szCs w:val="18"/>
        </w:rPr>
        <w:t xml:space="preserve"> </w:t>
      </w:r>
      <w:bookmarkEnd w:id="69"/>
      <w:r>
        <w:rPr>
          <w:b/>
          <w:bCs/>
          <w:sz w:val="20"/>
          <w:szCs w:val="18"/>
        </w:rPr>
        <w:t>UE velocity and 100ns delay spread</w:t>
      </w:r>
    </w:p>
    <w:bookmarkEnd w:id="68"/>
    <w:p w14:paraId="09572D0A" w14:textId="686E7885" w:rsidR="005B3CAB" w:rsidRDefault="005B3CAB" w:rsidP="002B1D44">
      <w:pPr>
        <w:jc w:val="both"/>
      </w:pPr>
    </w:p>
    <w:p w14:paraId="711271D6" w14:textId="53D00345" w:rsidR="008C119D" w:rsidRDefault="003D01D0" w:rsidP="008C119D">
      <w:pPr>
        <w:jc w:val="both"/>
      </w:pPr>
      <w:r>
        <w:rPr>
          <w:noProof/>
        </w:rPr>
        <w:lastRenderedPageBreak/>
        <w:drawing>
          <wp:inline distT="0" distB="0" distL="0" distR="0" wp14:anchorId="00B9F45D" wp14:editId="21DB0DBB">
            <wp:extent cx="2091690" cy="2326234"/>
            <wp:effectExtent l="0" t="0" r="3810" b="17145"/>
            <wp:docPr id="29" name="Chart 29">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AC190A">
        <w:rPr>
          <w:noProof/>
        </w:rPr>
        <w:drawing>
          <wp:inline distT="0" distB="0" distL="0" distR="0" wp14:anchorId="282FA44F" wp14:editId="4DF33C83">
            <wp:extent cx="2036363" cy="2338705"/>
            <wp:effectExtent l="0" t="0" r="2540" b="4445"/>
            <wp:docPr id="32" name="Chart 32">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5E7964">
        <w:rPr>
          <w:noProof/>
        </w:rPr>
        <w:drawing>
          <wp:inline distT="0" distB="0" distL="0" distR="0" wp14:anchorId="3493E635" wp14:editId="0E4EBF90">
            <wp:extent cx="1974655" cy="2332990"/>
            <wp:effectExtent l="0" t="0" r="6985" b="10160"/>
            <wp:docPr id="34" name="Chart 34">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CB5C777" w14:textId="62F29374" w:rsidR="002B1D44" w:rsidRDefault="002B1D44" w:rsidP="002B1D44">
      <w:pPr>
        <w:pStyle w:val="ListParagraph"/>
        <w:ind w:left="0"/>
        <w:rPr>
          <w:b/>
          <w:bCs/>
        </w:rPr>
      </w:pPr>
      <w:r>
        <w:rPr>
          <w:b/>
          <w:bCs/>
          <w:sz w:val="20"/>
          <w:szCs w:val="18"/>
        </w:rPr>
        <w:t>Figure-</w:t>
      </w:r>
      <w:r w:rsidR="00C54DB3">
        <w:rPr>
          <w:b/>
          <w:bCs/>
          <w:sz w:val="20"/>
          <w:szCs w:val="18"/>
        </w:rPr>
        <w:t>6</w:t>
      </w:r>
      <w:r>
        <w:rPr>
          <w:b/>
          <w:bCs/>
          <w:sz w:val="20"/>
          <w:szCs w:val="18"/>
        </w:rPr>
        <w:t>. STD vs SNR under multiple estimated lags</w:t>
      </w:r>
      <w:r>
        <w:rPr>
          <w:b/>
          <w:bCs/>
        </w:rPr>
        <w:t xml:space="preserve"> </w:t>
      </w:r>
      <w:r>
        <w:rPr>
          <w:b/>
          <w:bCs/>
          <w:sz w:val="20"/>
          <w:szCs w:val="18"/>
        </w:rPr>
        <w:t xml:space="preserve">over TDL-A channel with </w:t>
      </w:r>
      <w:r w:rsidR="00CE23AC">
        <w:rPr>
          <w:b/>
          <w:bCs/>
          <w:sz w:val="20"/>
          <w:szCs w:val="18"/>
        </w:rPr>
        <w:t xml:space="preserve">multiple </w:t>
      </w:r>
      <w:r>
        <w:rPr>
          <w:b/>
          <w:bCs/>
          <w:sz w:val="20"/>
          <w:szCs w:val="18"/>
        </w:rPr>
        <w:t>UE velocity and 100ns delay spread</w:t>
      </w:r>
    </w:p>
    <w:p w14:paraId="6E1A5311" w14:textId="413394D0" w:rsidR="002B1D44" w:rsidRDefault="00CE23AC" w:rsidP="008C119D">
      <w:pPr>
        <w:jc w:val="both"/>
      </w:pPr>
      <w:r>
        <w:t xml:space="preserve">UE velocity is from lower to higher in plots from left to right. From RMS, </w:t>
      </w:r>
      <w:bookmarkStart w:id="70" w:name="OLE_LINK35"/>
      <w:r>
        <w:t xml:space="preserve">4-symbol lag is the worst </w:t>
      </w:r>
      <w:bookmarkEnd w:id="70"/>
      <w:r>
        <w:t xml:space="preserve">choice to estimate Doppler spread in low and medium UE velocity, 5-slot lag is the worst in high UE velocity due to limitation as below figure of </w:t>
      </w:r>
      <w:r w:rsidRPr="00CE23AC">
        <w:rPr>
          <w:i/>
          <w:iCs/>
        </w:rPr>
        <w:t>Doppler spread vs UE velocity</w:t>
      </w:r>
      <w:r>
        <w:t xml:space="preserve">. From STD, </w:t>
      </w:r>
      <w:bookmarkStart w:id="71" w:name="OLE_LINK38"/>
      <w:r>
        <w:t>4-symbol lag have the worst estimated accuracy</w:t>
      </w:r>
      <w:bookmarkEnd w:id="71"/>
      <w:r>
        <w:t xml:space="preserve">. </w:t>
      </w:r>
    </w:p>
    <w:p w14:paraId="72E0BC36" w14:textId="1A0F6678" w:rsidR="00CE23AC" w:rsidRDefault="00CE23AC" w:rsidP="008A48F9">
      <w:r>
        <w:rPr>
          <w:b/>
          <w:bCs/>
        </w:rPr>
        <w:t xml:space="preserve">Observation </w:t>
      </w:r>
      <w:r w:rsidR="00C54DB3">
        <w:rPr>
          <w:b/>
          <w:bCs/>
        </w:rPr>
        <w:t>8</w:t>
      </w:r>
      <w:r>
        <w:rPr>
          <w:b/>
          <w:bCs/>
        </w:rPr>
        <w:t xml:space="preserve">.  </w:t>
      </w:r>
      <w:bookmarkStart w:id="72" w:name="OLE_LINK88"/>
      <w:r w:rsidR="008A48F9">
        <w:rPr>
          <w:b/>
          <w:bCs/>
        </w:rPr>
        <w:t xml:space="preserve">4-symbol </w:t>
      </w:r>
      <w:r w:rsidR="008A48F9" w:rsidRPr="00CE23AC">
        <w:rPr>
          <w:b/>
          <w:bCs/>
        </w:rPr>
        <w:t>lag</w:t>
      </w:r>
      <w:r w:rsidR="00FB4390">
        <w:rPr>
          <w:b/>
          <w:bCs/>
        </w:rPr>
        <w:t xml:space="preserve"> </w:t>
      </w:r>
      <w:bookmarkStart w:id="73" w:name="OLE_LINK90"/>
      <w:r w:rsidR="00FB4390">
        <w:rPr>
          <w:b/>
          <w:bCs/>
        </w:rPr>
        <w:t>within single TRS burst</w:t>
      </w:r>
      <w:r w:rsidR="008A48F9" w:rsidRPr="00CE23AC">
        <w:rPr>
          <w:b/>
          <w:bCs/>
        </w:rPr>
        <w:t xml:space="preserve"> </w:t>
      </w:r>
      <w:bookmarkEnd w:id="73"/>
      <w:r w:rsidR="008A48F9">
        <w:rPr>
          <w:b/>
          <w:bCs/>
        </w:rPr>
        <w:t>has illustrated the worst</w:t>
      </w:r>
      <w:r w:rsidR="008A48F9" w:rsidRPr="00CE23AC">
        <w:rPr>
          <w:b/>
          <w:bCs/>
        </w:rPr>
        <w:t xml:space="preserve"> </w:t>
      </w:r>
      <w:r w:rsidR="008A48F9">
        <w:rPr>
          <w:b/>
          <w:bCs/>
        </w:rPr>
        <w:t xml:space="preserve">measured </w:t>
      </w:r>
      <w:r w:rsidR="008A48F9" w:rsidRPr="00CE23AC">
        <w:rPr>
          <w:b/>
          <w:bCs/>
        </w:rPr>
        <w:t>accuracy</w:t>
      </w:r>
      <w:r w:rsidR="008A48F9">
        <w:rPr>
          <w:b/>
          <w:bCs/>
        </w:rPr>
        <w:t>, particular in lower SNR</w:t>
      </w:r>
      <w:bookmarkEnd w:id="72"/>
      <w:r w:rsidR="008A48F9">
        <w:rPr>
          <w:b/>
          <w:bCs/>
        </w:rPr>
        <w:t xml:space="preserve">. </w:t>
      </w:r>
    </w:p>
    <w:p w14:paraId="63439865" w14:textId="73A12332" w:rsidR="005B3CAB" w:rsidRDefault="00CE6971" w:rsidP="005B3CAB">
      <w:pPr>
        <w:pStyle w:val="ListParagraph"/>
        <w:numPr>
          <w:ilvl w:val="0"/>
          <w:numId w:val="24"/>
        </w:numPr>
        <w:jc w:val="both"/>
      </w:pPr>
      <w:bookmarkStart w:id="74" w:name="OLE_LINK34"/>
      <w:r>
        <w:t xml:space="preserve">Estimated </w:t>
      </w:r>
      <w:r w:rsidR="005B3CAB">
        <w:t>Doppler spread vs UE velocity</w:t>
      </w:r>
    </w:p>
    <w:bookmarkEnd w:id="74"/>
    <w:p w14:paraId="6B585D54" w14:textId="0CEC9542" w:rsidR="001D61C6" w:rsidRDefault="001D61C6" w:rsidP="00E30362">
      <w:pPr>
        <w:jc w:val="both"/>
      </w:pPr>
      <w:r>
        <w:t xml:space="preserve">Updated results of estimated Doppler compared with different velocity can be seen as below. </w:t>
      </w:r>
    </w:p>
    <w:p w14:paraId="04F539FC" w14:textId="7C3251E3" w:rsidR="001D61C6" w:rsidRDefault="005B3CAB" w:rsidP="00E30362">
      <w:pPr>
        <w:jc w:val="both"/>
      </w:pPr>
      <w:r>
        <w:rPr>
          <w:noProof/>
        </w:rPr>
        <w:drawing>
          <wp:inline distT="0" distB="0" distL="0" distR="0" wp14:anchorId="317C60A9" wp14:editId="72C9FDC5">
            <wp:extent cx="5192201" cy="2154804"/>
            <wp:effectExtent l="0" t="0" r="8890" b="17145"/>
            <wp:docPr id="1" name="Chart 1">
              <a:extLst xmlns:a="http://schemas.openxmlformats.org/drawingml/2006/main">
                <a:ext uri="{FF2B5EF4-FFF2-40B4-BE49-F238E27FC236}">
                  <a16:creationId xmlns:a16="http://schemas.microsoft.com/office/drawing/2014/main" id="{EC22A1D8-0539-9A4C-8590-F2F026B786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6AB451D" w14:textId="0F0FBD0F" w:rsidR="001D61C6" w:rsidRPr="005B3CAB" w:rsidRDefault="001D61C6" w:rsidP="005B3CAB">
      <w:pPr>
        <w:pStyle w:val="ListParagraph"/>
        <w:ind w:left="0"/>
        <w:rPr>
          <w:b/>
          <w:bCs/>
        </w:rPr>
      </w:pPr>
      <w:bookmarkStart w:id="75" w:name="OLE_LINK68"/>
      <w:bookmarkStart w:id="76" w:name="OLE_LINK19"/>
      <w:r>
        <w:rPr>
          <w:b/>
          <w:bCs/>
          <w:sz w:val="20"/>
          <w:szCs w:val="18"/>
        </w:rPr>
        <w:t>Figure-</w:t>
      </w:r>
      <w:r w:rsidR="00C54DB3">
        <w:rPr>
          <w:b/>
          <w:bCs/>
          <w:sz w:val="20"/>
          <w:szCs w:val="18"/>
        </w:rPr>
        <w:t>7</w:t>
      </w:r>
      <w:r>
        <w:rPr>
          <w:b/>
          <w:bCs/>
          <w:sz w:val="20"/>
          <w:szCs w:val="18"/>
        </w:rPr>
        <w:t>. SNR 0dB, UE velocity vs estimated Doppler over TDL-A channel with 100ns delay spread</w:t>
      </w:r>
      <w:r>
        <w:rPr>
          <w:b/>
          <w:bCs/>
        </w:rPr>
        <w:t xml:space="preserve"> </w:t>
      </w:r>
      <w:bookmarkEnd w:id="75"/>
    </w:p>
    <w:bookmarkEnd w:id="76"/>
    <w:p w14:paraId="2D13D346" w14:textId="4D03B2D2" w:rsidR="001D61C6" w:rsidRDefault="005B3CAB" w:rsidP="00E30362">
      <w:pPr>
        <w:jc w:val="both"/>
      </w:pPr>
      <w:r>
        <w:rPr>
          <w:noProof/>
        </w:rPr>
        <w:lastRenderedPageBreak/>
        <w:drawing>
          <wp:inline distT="0" distB="0" distL="0" distR="0" wp14:anchorId="21F01010" wp14:editId="00DABD82">
            <wp:extent cx="5089585" cy="2303252"/>
            <wp:effectExtent l="0" t="0" r="15875" b="1905"/>
            <wp:docPr id="7" name="Chart 7">
              <a:extLst xmlns:a="http://schemas.openxmlformats.org/drawingml/2006/main">
                <a:ext uri="{FF2B5EF4-FFF2-40B4-BE49-F238E27FC236}">
                  <a16:creationId xmlns:a16="http://schemas.microsoft.com/office/drawing/2014/main" id="{38EA24FA-1E52-DA22-BA2E-5A6D75FE5A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966E1B1" w14:textId="69D49BD9" w:rsidR="001D61C6" w:rsidRPr="001D61C6" w:rsidRDefault="001D61C6" w:rsidP="001D61C6">
      <w:pPr>
        <w:pStyle w:val="ListParagraph"/>
        <w:ind w:left="0"/>
        <w:jc w:val="both"/>
        <w:rPr>
          <w:b/>
          <w:bCs/>
        </w:rPr>
      </w:pPr>
      <w:r>
        <w:rPr>
          <w:b/>
          <w:bCs/>
          <w:sz w:val="20"/>
          <w:szCs w:val="18"/>
        </w:rPr>
        <w:t>Figure-</w:t>
      </w:r>
      <w:r w:rsidR="00C54DB3">
        <w:rPr>
          <w:b/>
          <w:bCs/>
          <w:sz w:val="20"/>
          <w:szCs w:val="18"/>
        </w:rPr>
        <w:t>8</w:t>
      </w:r>
      <w:r>
        <w:rPr>
          <w:b/>
          <w:bCs/>
          <w:sz w:val="20"/>
          <w:szCs w:val="18"/>
        </w:rPr>
        <w:t>. SNR 30dB, UE velocity vs estimated Doppler over TDL-A channel with 100ns delay spread</w:t>
      </w:r>
      <w:r>
        <w:rPr>
          <w:b/>
          <w:bCs/>
        </w:rPr>
        <w:t xml:space="preserve"> </w:t>
      </w:r>
    </w:p>
    <w:p w14:paraId="2C468E39" w14:textId="7F188097" w:rsidR="001D61C6" w:rsidRDefault="001D61C6" w:rsidP="001D61C6">
      <w:pPr>
        <w:jc w:val="both"/>
      </w:pPr>
      <w:r>
        <w:t xml:space="preserve">Above figures has been illustrated that </w:t>
      </w:r>
      <w:bookmarkStart w:id="77" w:name="OLE_LINK93"/>
      <w:bookmarkStart w:id="78" w:name="OLE_LINK84"/>
      <w:r w:rsidR="00490F28">
        <w:t>different lags</w:t>
      </w:r>
      <w:r>
        <w:t xml:space="preserve"> </w:t>
      </w:r>
      <w:bookmarkEnd w:id="77"/>
      <w:r>
        <w:t>between TRS pairs would take distinct performance with changing UE velocity, particularly in SNR0dB</w:t>
      </w:r>
      <w:bookmarkEnd w:id="78"/>
      <w:r>
        <w:t xml:space="preserve">. </w:t>
      </w:r>
    </w:p>
    <w:p w14:paraId="611F5F10" w14:textId="483BBE20" w:rsidR="001D61C6" w:rsidRPr="001D61C6" w:rsidRDefault="001D61C6" w:rsidP="001D61C6">
      <w:pPr>
        <w:jc w:val="both"/>
        <w:rPr>
          <w:b/>
          <w:bCs/>
        </w:rPr>
      </w:pPr>
      <w:bookmarkStart w:id="79" w:name="OLE_LINK94"/>
      <w:r w:rsidRPr="001D61C6">
        <w:rPr>
          <w:b/>
          <w:bCs/>
        </w:rPr>
        <w:t>Observation</w:t>
      </w:r>
      <w:r w:rsidR="00DD4335">
        <w:rPr>
          <w:b/>
          <w:bCs/>
        </w:rPr>
        <w:t xml:space="preserve"> </w:t>
      </w:r>
      <w:r w:rsidR="00C54DB3">
        <w:rPr>
          <w:b/>
          <w:bCs/>
        </w:rPr>
        <w:t>9</w:t>
      </w:r>
      <w:r w:rsidRPr="001D61C6">
        <w:rPr>
          <w:b/>
          <w:bCs/>
        </w:rPr>
        <w:t xml:space="preserve">. </w:t>
      </w:r>
      <w:bookmarkStart w:id="80" w:name="OLE_LINK99"/>
      <w:bookmarkStart w:id="81" w:name="OLE_LINK92"/>
      <w:bookmarkEnd w:id="79"/>
      <w:r w:rsidR="00490F28">
        <w:rPr>
          <w:b/>
          <w:bCs/>
        </w:rPr>
        <w:t>D</w:t>
      </w:r>
      <w:r w:rsidR="00490F28" w:rsidRPr="00490F28">
        <w:rPr>
          <w:b/>
          <w:bCs/>
        </w:rPr>
        <w:t xml:space="preserve">ifferent lags </w:t>
      </w:r>
      <w:r w:rsidRPr="001D61C6">
        <w:rPr>
          <w:b/>
          <w:bCs/>
        </w:rPr>
        <w:t>between TRS pairs would take distinct performance with changing UE velocity, particularly in SNR0dB</w:t>
      </w:r>
      <w:bookmarkEnd w:id="80"/>
      <w:r>
        <w:rPr>
          <w:b/>
          <w:bCs/>
        </w:rPr>
        <w:t xml:space="preserve">. </w:t>
      </w:r>
      <w:bookmarkEnd w:id="81"/>
    </w:p>
    <w:p w14:paraId="5510D3DF" w14:textId="0B2C7F59" w:rsidR="001D61C6" w:rsidRDefault="001D61C6" w:rsidP="001D61C6">
      <w:pPr>
        <w:jc w:val="both"/>
      </w:pPr>
      <w:r>
        <w:t xml:space="preserve">If time correlation is reported with several lags together, overhead for TDCP reporting has been not only improved but </w:t>
      </w:r>
      <w:proofErr w:type="spellStart"/>
      <w:r>
        <w:t>gNB</w:t>
      </w:r>
      <w:proofErr w:type="spellEnd"/>
      <w:r>
        <w:t xml:space="preserve"> also need to compare information in many pairs (pairs means correlation corresponding lags.). </w:t>
      </w:r>
    </w:p>
    <w:p w14:paraId="574FAB0F" w14:textId="508903C7" w:rsidR="001D61C6" w:rsidRDefault="008A7D97" w:rsidP="001D61C6">
      <w:pPr>
        <w:jc w:val="both"/>
      </w:pPr>
      <w:bookmarkStart w:id="82" w:name="OLE_LINK14"/>
      <w:bookmarkStart w:id="83" w:name="OLE_LINK85"/>
      <w:r>
        <w:t xml:space="preserve">The definition </w:t>
      </w:r>
      <w:bookmarkEnd w:id="82"/>
      <w:r>
        <w:t xml:space="preserve">of Doppler shift </w:t>
      </w:r>
      <w:r w:rsidR="001D61C6">
        <w:t xml:space="preserve">is </w:t>
      </w:r>
      <w:r>
        <w:t>unified</w:t>
      </w:r>
      <w:r w:rsidR="001D61C6">
        <w:t xml:space="preserve"> for TDCP</w:t>
      </w:r>
      <w:r w:rsidR="000D6354">
        <w:t xml:space="preserve"> </w:t>
      </w:r>
      <w:r w:rsidR="001D61C6">
        <w:t xml:space="preserve">reporting </w:t>
      </w:r>
      <w:bookmarkEnd w:id="83"/>
      <w:r>
        <w:t>while time correlation is not</w:t>
      </w:r>
      <w:r w:rsidR="000D6354">
        <w:t xml:space="preserve">. </w:t>
      </w:r>
      <w:proofErr w:type="gramStart"/>
      <w:r w:rsidR="000D6354">
        <w:t>And,</w:t>
      </w:r>
      <w:proofErr w:type="gramEnd"/>
      <w:r w:rsidR="000D6354">
        <w:t xml:space="preserve"> </w:t>
      </w:r>
      <w:bookmarkStart w:id="84" w:name="OLE_LINK64"/>
      <w:r w:rsidR="000D6354">
        <w:t>a</w:t>
      </w:r>
      <w:r w:rsidR="001D61C6">
        <w:t xml:space="preserve">dvanced </w:t>
      </w:r>
      <w:r w:rsidR="000D6354">
        <w:t xml:space="preserve">estimated </w:t>
      </w:r>
      <w:r w:rsidR="001D61C6">
        <w:t>algorithm</w:t>
      </w:r>
      <w:r w:rsidR="000D6354">
        <w:t xml:space="preserve"> </w:t>
      </w:r>
      <w:r w:rsidR="00490F28">
        <w:t>on</w:t>
      </w:r>
      <w:r w:rsidR="001D61C6">
        <w:t xml:space="preserve"> UE side</w:t>
      </w:r>
      <w:r w:rsidR="000D6354">
        <w:t xml:space="preserve"> </w:t>
      </w:r>
      <w:r w:rsidR="00636C69">
        <w:t xml:space="preserve">can </w:t>
      </w:r>
      <w:r>
        <w:t>optimize</w:t>
      </w:r>
      <w:r w:rsidR="00636C69">
        <w:t xml:space="preserve"> the</w:t>
      </w:r>
      <w:r w:rsidR="001D61C6">
        <w:t xml:space="preserve"> </w:t>
      </w:r>
      <w:r w:rsidR="00490F28">
        <w:t>lag</w:t>
      </w:r>
      <w:r w:rsidR="001D61C6">
        <w:t xml:space="preserve"> </w:t>
      </w:r>
      <w:r w:rsidR="00636C69">
        <w:t>based UE velocity</w:t>
      </w:r>
      <w:bookmarkEnd w:id="84"/>
      <w:r w:rsidR="00636C69">
        <w:t xml:space="preserve"> </w:t>
      </w:r>
      <w:r w:rsidR="001D61C6">
        <w:t>and</w:t>
      </w:r>
      <w:r w:rsidR="00636C69">
        <w:t xml:space="preserve"> then</w:t>
      </w:r>
      <w:r w:rsidR="001D61C6">
        <w:t xml:space="preserve"> further derive more accurate Doppler shift for reporting.  </w:t>
      </w:r>
    </w:p>
    <w:p w14:paraId="4587E5D0" w14:textId="25FCA5D5" w:rsidR="00300C94" w:rsidRDefault="00636C69" w:rsidP="001D61C6">
      <w:pPr>
        <w:jc w:val="both"/>
        <w:rPr>
          <w:b/>
          <w:bCs/>
        </w:rPr>
      </w:pPr>
      <w:r>
        <w:rPr>
          <w:b/>
          <w:bCs/>
        </w:rPr>
        <w:t>Observation</w:t>
      </w:r>
      <w:r w:rsidR="00DD4335">
        <w:rPr>
          <w:b/>
          <w:bCs/>
        </w:rPr>
        <w:t xml:space="preserve"> </w:t>
      </w:r>
      <w:r w:rsidR="00C54DB3">
        <w:rPr>
          <w:b/>
          <w:bCs/>
        </w:rPr>
        <w:t>10</w:t>
      </w:r>
      <w:r>
        <w:rPr>
          <w:b/>
          <w:bCs/>
        </w:rPr>
        <w:t xml:space="preserve">. </w:t>
      </w:r>
      <w:bookmarkStart w:id="85" w:name="OLE_LINK100"/>
      <w:bookmarkStart w:id="86" w:name="OLE_LINK95"/>
      <w:r>
        <w:rPr>
          <w:b/>
          <w:bCs/>
        </w:rPr>
        <w:t>Doppler shift is clearer in definition for TDCP reporting, and then can simplify TDCP design</w:t>
      </w:r>
      <w:bookmarkEnd w:id="85"/>
      <w:r>
        <w:rPr>
          <w:b/>
          <w:bCs/>
        </w:rPr>
        <w:t xml:space="preserve">. </w:t>
      </w:r>
    </w:p>
    <w:p w14:paraId="42A85654" w14:textId="689C09A7" w:rsidR="008A48F9" w:rsidRDefault="00300C94" w:rsidP="001D61C6">
      <w:pPr>
        <w:jc w:val="both"/>
        <w:rPr>
          <w:b/>
          <w:bCs/>
        </w:rPr>
      </w:pPr>
      <w:r>
        <w:rPr>
          <w:b/>
          <w:bCs/>
        </w:rPr>
        <w:t xml:space="preserve">Proposal </w:t>
      </w:r>
      <w:r w:rsidR="00C54DB3">
        <w:rPr>
          <w:b/>
          <w:bCs/>
        </w:rPr>
        <w:t>2</w:t>
      </w:r>
      <w:r>
        <w:rPr>
          <w:b/>
          <w:bCs/>
        </w:rPr>
        <w:t xml:space="preserve">. </w:t>
      </w:r>
      <w:r w:rsidRPr="00300C94">
        <w:rPr>
          <w:b/>
          <w:bCs/>
        </w:rPr>
        <w:t>As TDCP report, the overhead of time correlation is higher due to the presence of multiple lags in time correlation calculations than that of Doppler.</w:t>
      </w:r>
      <w:r>
        <w:rPr>
          <w:b/>
          <w:bCs/>
        </w:rPr>
        <w:t xml:space="preserve"> </w:t>
      </w:r>
    </w:p>
    <w:p w14:paraId="696B9975" w14:textId="282A45C6" w:rsidR="00300C94" w:rsidRDefault="003A542D" w:rsidP="001D61C6">
      <w:pPr>
        <w:jc w:val="both"/>
        <w:rPr>
          <w:b/>
          <w:bCs/>
        </w:rPr>
      </w:pPr>
      <w:bookmarkStart w:id="87" w:name="OLE_LINK69"/>
      <w:r>
        <w:rPr>
          <w:b/>
          <w:bCs/>
          <w:lang w:eastAsia="zh-CN"/>
        </w:rPr>
        <w:t xml:space="preserve">Proposal </w:t>
      </w:r>
      <w:r w:rsidR="00FB4390">
        <w:rPr>
          <w:b/>
          <w:bCs/>
          <w:lang w:eastAsia="zh-CN"/>
        </w:rPr>
        <w:t>3</w:t>
      </w:r>
      <w:r>
        <w:rPr>
          <w:b/>
          <w:bCs/>
          <w:lang w:eastAsia="zh-CN"/>
        </w:rPr>
        <w:t xml:space="preserve">. </w:t>
      </w:r>
      <w:bookmarkStart w:id="88" w:name="OLE_LINK72"/>
      <w:r>
        <w:rPr>
          <w:b/>
          <w:bCs/>
          <w:lang w:eastAsia="zh-CN"/>
        </w:rPr>
        <w:t xml:space="preserve">To improve accuracy of estimation Doppler, </w:t>
      </w:r>
      <w:r w:rsidRPr="003A542D">
        <w:rPr>
          <w:b/>
          <w:bCs/>
          <w:lang w:eastAsia="zh-CN"/>
        </w:rPr>
        <w:t xml:space="preserve">advanced </w:t>
      </w:r>
      <w:r>
        <w:rPr>
          <w:b/>
          <w:bCs/>
          <w:lang w:eastAsia="zh-CN"/>
        </w:rPr>
        <w:t xml:space="preserve">segmented algorithms </w:t>
      </w:r>
      <w:r w:rsidRPr="003A542D">
        <w:rPr>
          <w:b/>
          <w:bCs/>
          <w:lang w:eastAsia="zh-CN"/>
        </w:rPr>
        <w:t xml:space="preserve">on UE </w:t>
      </w:r>
      <w:r w:rsidR="00C54DB3" w:rsidRPr="003A542D">
        <w:rPr>
          <w:b/>
          <w:bCs/>
          <w:lang w:eastAsia="zh-CN"/>
        </w:rPr>
        <w:t>side</w:t>
      </w:r>
      <w:r w:rsidR="00FB4390">
        <w:rPr>
          <w:b/>
          <w:bCs/>
          <w:lang w:eastAsia="zh-CN"/>
        </w:rPr>
        <w:t xml:space="preserve"> </w:t>
      </w:r>
      <w:r w:rsidRPr="003A542D">
        <w:rPr>
          <w:b/>
          <w:bCs/>
          <w:lang w:eastAsia="zh-CN"/>
        </w:rPr>
        <w:t xml:space="preserve">based </w:t>
      </w:r>
      <w:r>
        <w:rPr>
          <w:b/>
          <w:bCs/>
          <w:lang w:eastAsia="zh-CN"/>
        </w:rPr>
        <w:t>on</w:t>
      </w:r>
      <w:r w:rsidR="008A48F9">
        <w:rPr>
          <w:b/>
          <w:bCs/>
          <w:lang w:eastAsia="zh-CN"/>
        </w:rPr>
        <w:t xml:space="preserve"> specific</w:t>
      </w:r>
      <w:r>
        <w:rPr>
          <w:b/>
          <w:bCs/>
          <w:lang w:eastAsia="zh-CN"/>
        </w:rPr>
        <w:t xml:space="preserve"> </w:t>
      </w:r>
      <w:r w:rsidRPr="003A542D">
        <w:rPr>
          <w:b/>
          <w:bCs/>
          <w:lang w:eastAsia="zh-CN"/>
        </w:rPr>
        <w:t>UE velocity</w:t>
      </w:r>
      <w:r>
        <w:rPr>
          <w:b/>
          <w:bCs/>
          <w:lang w:eastAsia="zh-CN"/>
        </w:rPr>
        <w:t xml:space="preserve"> and delay spread, need </w:t>
      </w:r>
      <w:r w:rsidR="00FB4390">
        <w:rPr>
          <w:b/>
          <w:bCs/>
          <w:lang w:eastAsia="zh-CN"/>
        </w:rPr>
        <w:t xml:space="preserve">to </w:t>
      </w:r>
      <w:r>
        <w:rPr>
          <w:b/>
          <w:bCs/>
          <w:lang w:eastAsia="zh-CN"/>
        </w:rPr>
        <w:t>further study</w:t>
      </w:r>
      <w:bookmarkEnd w:id="88"/>
      <w:r>
        <w:rPr>
          <w:b/>
          <w:bCs/>
          <w:lang w:eastAsia="zh-CN"/>
        </w:rPr>
        <w:t xml:space="preserve">. </w:t>
      </w:r>
    </w:p>
    <w:bookmarkEnd w:id="86"/>
    <w:bookmarkEnd w:id="87"/>
    <w:p w14:paraId="365718E5" w14:textId="77777777" w:rsidR="00636C69" w:rsidRDefault="00636C69" w:rsidP="001D61C6">
      <w:pPr>
        <w:jc w:val="both"/>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395F6484" w14:textId="10B75209" w:rsidR="00357481" w:rsidRPr="00A85926" w:rsidRDefault="00166EC7" w:rsidP="001D61C6">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A85926">
        <w:rPr>
          <w:szCs w:val="22"/>
          <w:lang w:val="en-US" w:eastAsia="zh-CN"/>
        </w:rPr>
        <w:t>TRS-based TDCP reporting</w:t>
      </w:r>
      <w:r w:rsidR="00A80DB5">
        <w:rPr>
          <w:szCs w:val="22"/>
          <w:lang w:val="en-US" w:eastAsia="zh-CN"/>
        </w:rPr>
        <w:t xml:space="preserve">. </w:t>
      </w:r>
      <w:bookmarkStart w:id="89" w:name="OLE_LINK75"/>
      <w:r w:rsidR="003F7A55" w:rsidRPr="00B066E0">
        <w:rPr>
          <w:szCs w:val="22"/>
          <w:lang w:val="en-US" w:eastAsia="zh-CN"/>
        </w:rPr>
        <w:t xml:space="preserve">The following </w:t>
      </w:r>
      <w:r w:rsidR="002B1133" w:rsidRPr="00B066E0">
        <w:rPr>
          <w:szCs w:val="24"/>
          <w:lang w:val="en-US" w:eastAsia="zh-CN"/>
        </w:rPr>
        <w:t>proposals</w:t>
      </w:r>
      <w:r w:rsidR="00EC6846" w:rsidRPr="00B066E0">
        <w:rPr>
          <w:szCs w:val="22"/>
          <w:lang w:val="en-US" w:eastAsia="zh-CN"/>
        </w:rPr>
        <w:t xml:space="preserve"> have been made</w:t>
      </w:r>
      <w:bookmarkEnd w:id="3"/>
      <w:bookmarkEnd w:id="4"/>
      <w:r w:rsidR="002B1133">
        <w:rPr>
          <w:szCs w:val="22"/>
          <w:lang w:val="en-US" w:eastAsia="zh-CN"/>
        </w:rPr>
        <w:t>:</w:t>
      </w:r>
      <w:bookmarkEnd w:id="89"/>
    </w:p>
    <w:p w14:paraId="2CEF3BEE" w14:textId="5C2A644B" w:rsidR="001D61C6" w:rsidRDefault="001D61C6" w:rsidP="001D61C6">
      <w:pPr>
        <w:overflowPunct w:val="0"/>
        <w:autoSpaceDE w:val="0"/>
        <w:autoSpaceDN w:val="0"/>
        <w:adjustRightInd w:val="0"/>
        <w:snapToGrid w:val="0"/>
        <w:ind w:left="990" w:hanging="990"/>
        <w:jc w:val="both"/>
        <w:textAlignment w:val="baseline"/>
        <w:rPr>
          <w:b/>
          <w:bCs/>
          <w:i/>
          <w:iCs/>
          <w:szCs w:val="22"/>
          <w:lang w:eastAsia="zh-CN"/>
        </w:rPr>
      </w:pPr>
      <w:r>
        <w:rPr>
          <w:b/>
          <w:bCs/>
          <w:i/>
          <w:iCs/>
          <w:szCs w:val="22"/>
          <w:lang w:eastAsia="zh-CN"/>
        </w:rPr>
        <w:t>Proposal</w:t>
      </w:r>
      <w:r w:rsidR="00C51F6A">
        <w:rPr>
          <w:b/>
          <w:bCs/>
          <w:i/>
          <w:iCs/>
          <w:szCs w:val="22"/>
          <w:lang w:eastAsia="zh-CN"/>
        </w:rPr>
        <w:t xml:space="preserve"> </w:t>
      </w:r>
      <w:r w:rsidR="00300C94">
        <w:rPr>
          <w:b/>
          <w:bCs/>
          <w:i/>
          <w:iCs/>
          <w:szCs w:val="22"/>
          <w:lang w:eastAsia="zh-CN"/>
        </w:rPr>
        <w:t>1</w:t>
      </w:r>
      <w:r>
        <w:rPr>
          <w:b/>
          <w:bCs/>
          <w:i/>
          <w:iCs/>
          <w:szCs w:val="22"/>
          <w:lang w:eastAsia="zh-CN"/>
        </w:rPr>
        <w:t>.</w:t>
      </w:r>
      <w:r w:rsidRPr="001D61C6">
        <w:t xml:space="preserve"> </w:t>
      </w:r>
      <w:r w:rsidRPr="001D61C6">
        <w:rPr>
          <w:b/>
          <w:bCs/>
          <w:i/>
          <w:iCs/>
          <w:szCs w:val="22"/>
          <w:lang w:eastAsia="zh-CN"/>
        </w:rPr>
        <w:t xml:space="preserve">As good trade-off between complexity and accuracy, average Doppler shift is </w:t>
      </w:r>
      <w:proofErr w:type="gramStart"/>
      <w:r w:rsidRPr="001D61C6">
        <w:rPr>
          <w:b/>
          <w:bCs/>
          <w:i/>
          <w:iCs/>
          <w:szCs w:val="22"/>
          <w:lang w:eastAsia="zh-CN"/>
        </w:rPr>
        <w:t>sufficient enough</w:t>
      </w:r>
      <w:proofErr w:type="gramEnd"/>
      <w:r w:rsidRPr="001D61C6">
        <w:rPr>
          <w:b/>
          <w:bCs/>
          <w:i/>
          <w:iCs/>
          <w:szCs w:val="22"/>
          <w:lang w:eastAsia="zh-CN"/>
        </w:rPr>
        <w:t xml:space="preserve"> for TDCP report.</w:t>
      </w:r>
    </w:p>
    <w:p w14:paraId="6326497B" w14:textId="652617D0" w:rsidR="001D61C6" w:rsidRDefault="001D61C6" w:rsidP="001D61C6">
      <w:pPr>
        <w:overflowPunct w:val="0"/>
        <w:autoSpaceDE w:val="0"/>
        <w:autoSpaceDN w:val="0"/>
        <w:adjustRightInd w:val="0"/>
        <w:snapToGrid w:val="0"/>
        <w:ind w:left="990" w:hanging="990"/>
        <w:jc w:val="both"/>
        <w:textAlignment w:val="baseline"/>
        <w:rPr>
          <w:b/>
          <w:bCs/>
          <w:i/>
          <w:iCs/>
          <w:szCs w:val="22"/>
          <w:lang w:eastAsia="zh-CN"/>
        </w:rPr>
      </w:pPr>
      <w:bookmarkStart w:id="90" w:name="OLE_LINK89"/>
      <w:r>
        <w:rPr>
          <w:b/>
          <w:bCs/>
          <w:i/>
          <w:iCs/>
          <w:szCs w:val="22"/>
          <w:lang w:eastAsia="zh-CN"/>
        </w:rPr>
        <w:t>Proposal</w:t>
      </w:r>
      <w:r w:rsidR="00C51F6A">
        <w:rPr>
          <w:b/>
          <w:bCs/>
          <w:i/>
          <w:iCs/>
          <w:szCs w:val="22"/>
          <w:lang w:eastAsia="zh-CN"/>
        </w:rPr>
        <w:t xml:space="preserve"> </w:t>
      </w:r>
      <w:r w:rsidR="00300C94">
        <w:rPr>
          <w:b/>
          <w:bCs/>
          <w:i/>
          <w:iCs/>
          <w:szCs w:val="22"/>
          <w:lang w:eastAsia="zh-CN"/>
        </w:rPr>
        <w:t>2</w:t>
      </w:r>
      <w:r>
        <w:rPr>
          <w:b/>
          <w:bCs/>
          <w:i/>
          <w:iCs/>
          <w:szCs w:val="22"/>
          <w:lang w:eastAsia="zh-CN"/>
        </w:rPr>
        <w:t xml:space="preserve">. </w:t>
      </w:r>
      <w:bookmarkStart w:id="91" w:name="OLE_LINK63"/>
      <w:bookmarkEnd w:id="90"/>
      <w:r w:rsidRPr="001D61C6">
        <w:rPr>
          <w:b/>
          <w:bCs/>
          <w:i/>
          <w:iCs/>
          <w:szCs w:val="22"/>
          <w:lang w:eastAsia="zh-CN"/>
        </w:rPr>
        <w:t>As TDCP report, the overhead of time correlation is higher due to the presence of multiple lags in time correlation calculations than that of Doppler shift.</w:t>
      </w:r>
      <w:bookmarkEnd w:id="91"/>
    </w:p>
    <w:p w14:paraId="02DBF3EA" w14:textId="378D671B" w:rsidR="00C54DB3" w:rsidRDefault="00C54DB3" w:rsidP="001D61C6">
      <w:pPr>
        <w:overflowPunct w:val="0"/>
        <w:autoSpaceDE w:val="0"/>
        <w:autoSpaceDN w:val="0"/>
        <w:adjustRightInd w:val="0"/>
        <w:snapToGrid w:val="0"/>
        <w:ind w:left="990" w:hanging="990"/>
        <w:jc w:val="both"/>
        <w:textAlignment w:val="baseline"/>
        <w:rPr>
          <w:b/>
          <w:bCs/>
          <w:i/>
          <w:iCs/>
          <w:szCs w:val="22"/>
          <w:lang w:eastAsia="zh-CN"/>
        </w:rPr>
      </w:pPr>
      <w:r w:rsidRPr="00C54DB3">
        <w:rPr>
          <w:b/>
          <w:bCs/>
          <w:i/>
          <w:iCs/>
          <w:szCs w:val="22"/>
          <w:lang w:eastAsia="zh-CN"/>
        </w:rPr>
        <w:t xml:space="preserve">Proposal </w:t>
      </w:r>
      <w:r w:rsidR="00FB4390">
        <w:rPr>
          <w:b/>
          <w:bCs/>
          <w:i/>
          <w:iCs/>
          <w:szCs w:val="22"/>
          <w:lang w:eastAsia="zh-CN"/>
        </w:rPr>
        <w:t>3</w:t>
      </w:r>
      <w:r w:rsidRPr="00C54DB3">
        <w:rPr>
          <w:b/>
          <w:bCs/>
          <w:i/>
          <w:iCs/>
          <w:szCs w:val="22"/>
          <w:lang w:eastAsia="zh-CN"/>
        </w:rPr>
        <w:t xml:space="preserve">. </w:t>
      </w:r>
      <w:r w:rsidR="00FB4390" w:rsidRPr="00FB4390">
        <w:rPr>
          <w:b/>
          <w:bCs/>
          <w:i/>
          <w:iCs/>
          <w:szCs w:val="22"/>
          <w:lang w:eastAsia="zh-CN"/>
        </w:rPr>
        <w:t>To improve accuracy of estimation Doppler, advanced segmented algorithms on UE side based on specific UE velocity and delay spread, need to further study</w:t>
      </w:r>
      <w:r w:rsidRPr="00C54DB3">
        <w:rPr>
          <w:b/>
          <w:bCs/>
          <w:i/>
          <w:iCs/>
          <w:szCs w:val="22"/>
          <w:lang w:eastAsia="zh-CN"/>
        </w:rPr>
        <w:t>.</w:t>
      </w:r>
    </w:p>
    <w:p w14:paraId="4DC428F0" w14:textId="362A7DF9" w:rsidR="00384F15"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92" w:name="OLE_LINK97"/>
      <w:r>
        <w:rPr>
          <w:szCs w:val="22"/>
          <w:lang w:val="en-US" w:eastAsia="zh-CN"/>
        </w:rPr>
        <w:t xml:space="preserve">The following </w:t>
      </w:r>
      <w:r>
        <w:rPr>
          <w:szCs w:val="24"/>
          <w:lang w:val="en-US" w:eastAsia="zh-CN"/>
        </w:rPr>
        <w:t>observations</w:t>
      </w:r>
      <w:r>
        <w:rPr>
          <w:szCs w:val="22"/>
          <w:lang w:val="en-US" w:eastAsia="zh-CN"/>
        </w:rPr>
        <w:t xml:space="preserve"> have been made:</w:t>
      </w:r>
    </w:p>
    <w:bookmarkEnd w:id="92"/>
    <w:p w14:paraId="766650F0" w14:textId="3D22CC7F" w:rsidR="00384F15" w:rsidRPr="00384F15" w:rsidRDefault="00384F15" w:rsidP="001D61C6">
      <w:pPr>
        <w:overflowPunct w:val="0"/>
        <w:autoSpaceDE w:val="0"/>
        <w:autoSpaceDN w:val="0"/>
        <w:adjustRightInd w:val="0"/>
        <w:snapToGrid w:val="0"/>
        <w:ind w:left="990" w:hanging="990"/>
        <w:jc w:val="both"/>
        <w:textAlignment w:val="baseline"/>
        <w:rPr>
          <w:b/>
          <w:bCs/>
          <w:i/>
          <w:iCs/>
          <w:szCs w:val="22"/>
          <w:lang w:eastAsia="zh-CN"/>
        </w:rPr>
      </w:pPr>
      <w:r w:rsidRPr="00384F15">
        <w:rPr>
          <w:b/>
          <w:bCs/>
          <w:i/>
          <w:iCs/>
          <w:szCs w:val="22"/>
          <w:lang w:eastAsia="zh-CN"/>
        </w:rPr>
        <w:t>Observation</w:t>
      </w:r>
      <w:r w:rsidR="00C51F6A">
        <w:rPr>
          <w:b/>
          <w:bCs/>
          <w:i/>
          <w:iCs/>
          <w:szCs w:val="22"/>
          <w:lang w:eastAsia="zh-CN"/>
        </w:rPr>
        <w:t xml:space="preserve"> </w:t>
      </w:r>
      <w:r w:rsidRPr="00384F15">
        <w:rPr>
          <w:b/>
          <w:bCs/>
          <w:i/>
          <w:iCs/>
          <w:szCs w:val="22"/>
          <w:lang w:eastAsia="zh-CN"/>
        </w:rPr>
        <w:t xml:space="preserve">1. </w:t>
      </w:r>
      <w:r w:rsidR="001D61C6" w:rsidRPr="001D61C6">
        <w:rPr>
          <w:b/>
          <w:bCs/>
          <w:i/>
          <w:iCs/>
          <w:szCs w:val="22"/>
          <w:lang w:eastAsia="zh-CN"/>
        </w:rPr>
        <w:t>Doppler shift estimation in single ray is not practical.</w:t>
      </w:r>
    </w:p>
    <w:p w14:paraId="6143ECFA" w14:textId="7B0BF5BB" w:rsidR="00384F15" w:rsidRPr="00B11868"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93" w:name="OLE_LINK57"/>
      <w:r w:rsidRPr="00384F15">
        <w:rPr>
          <w:b/>
          <w:bCs/>
          <w:i/>
          <w:iCs/>
          <w:szCs w:val="22"/>
          <w:lang w:eastAsia="zh-CN"/>
        </w:rPr>
        <w:lastRenderedPageBreak/>
        <w:t>Observation</w:t>
      </w:r>
      <w:r w:rsidR="00C51F6A">
        <w:rPr>
          <w:b/>
          <w:bCs/>
          <w:i/>
          <w:iCs/>
          <w:szCs w:val="22"/>
          <w:lang w:eastAsia="zh-CN"/>
        </w:rPr>
        <w:t xml:space="preserve"> </w:t>
      </w:r>
      <w:r w:rsidRPr="00384F15">
        <w:rPr>
          <w:b/>
          <w:bCs/>
          <w:i/>
          <w:iCs/>
          <w:szCs w:val="22"/>
          <w:lang w:eastAsia="zh-CN"/>
        </w:rPr>
        <w:t xml:space="preserve">2. </w:t>
      </w:r>
      <w:r w:rsidR="001D61C6" w:rsidRPr="001D61C6">
        <w:rPr>
          <w:b/>
          <w:bCs/>
          <w:i/>
          <w:iCs/>
          <w:szCs w:val="22"/>
          <w:lang w:eastAsia="zh-CN"/>
        </w:rPr>
        <w:t>The peak identification, which is used in Doppler shift estimation per peak, is highly limited by time resolution in real world.</w:t>
      </w:r>
    </w:p>
    <w:bookmarkEnd w:id="93"/>
    <w:p w14:paraId="764A13B8" w14:textId="14DEFFB9" w:rsidR="002B250E" w:rsidRDefault="00194722" w:rsidP="001D61C6">
      <w:pPr>
        <w:overflowPunct w:val="0"/>
        <w:autoSpaceDE w:val="0"/>
        <w:autoSpaceDN w:val="0"/>
        <w:adjustRightInd w:val="0"/>
        <w:snapToGrid w:val="0"/>
        <w:ind w:left="990" w:hanging="990"/>
        <w:jc w:val="both"/>
        <w:textAlignment w:val="baseline"/>
        <w:rPr>
          <w:b/>
          <w:bCs/>
          <w:i/>
          <w:iCs/>
          <w:szCs w:val="22"/>
          <w:lang w:eastAsia="zh-CN"/>
        </w:rPr>
      </w:pPr>
      <w:r>
        <w:rPr>
          <w:b/>
          <w:bCs/>
          <w:i/>
          <w:iCs/>
          <w:szCs w:val="22"/>
          <w:lang w:eastAsia="zh-CN"/>
        </w:rPr>
        <w:t>Observation</w:t>
      </w:r>
      <w:r w:rsidR="00C51F6A">
        <w:rPr>
          <w:b/>
          <w:bCs/>
          <w:i/>
          <w:iCs/>
          <w:szCs w:val="22"/>
          <w:lang w:eastAsia="zh-CN"/>
        </w:rPr>
        <w:t xml:space="preserve"> </w:t>
      </w:r>
      <w:r>
        <w:rPr>
          <w:b/>
          <w:bCs/>
          <w:i/>
          <w:iCs/>
          <w:szCs w:val="22"/>
          <w:lang w:eastAsia="zh-CN"/>
        </w:rPr>
        <w:t xml:space="preserve">3. </w:t>
      </w:r>
      <w:r w:rsidR="001D61C6" w:rsidRPr="001D61C6">
        <w:rPr>
          <w:b/>
          <w:bCs/>
          <w:i/>
          <w:iCs/>
          <w:szCs w:val="22"/>
          <w:lang w:eastAsia="zh-CN"/>
        </w:rPr>
        <w:t>For given Doppler shift, different lags result in different time correlations.</w:t>
      </w:r>
    </w:p>
    <w:p w14:paraId="101F41ED" w14:textId="4A050831" w:rsidR="001D61C6" w:rsidRPr="00194722" w:rsidRDefault="001D61C6" w:rsidP="001D61C6">
      <w:pPr>
        <w:overflowPunct w:val="0"/>
        <w:autoSpaceDE w:val="0"/>
        <w:autoSpaceDN w:val="0"/>
        <w:adjustRightInd w:val="0"/>
        <w:snapToGrid w:val="0"/>
        <w:ind w:left="990" w:hanging="990"/>
        <w:jc w:val="both"/>
        <w:textAlignment w:val="baseline"/>
        <w:rPr>
          <w:b/>
          <w:bCs/>
          <w:i/>
          <w:iCs/>
          <w:szCs w:val="22"/>
          <w:lang w:eastAsia="zh-CN"/>
        </w:rPr>
      </w:pPr>
      <w:bookmarkStart w:id="94" w:name="OLE_LINK91"/>
      <w:r>
        <w:rPr>
          <w:b/>
          <w:bCs/>
          <w:i/>
          <w:iCs/>
          <w:szCs w:val="22"/>
          <w:lang w:eastAsia="zh-CN"/>
        </w:rPr>
        <w:t>Observation</w:t>
      </w:r>
      <w:r w:rsidR="00C51F6A">
        <w:rPr>
          <w:b/>
          <w:bCs/>
          <w:i/>
          <w:iCs/>
          <w:szCs w:val="22"/>
          <w:lang w:eastAsia="zh-CN"/>
        </w:rPr>
        <w:t xml:space="preserve"> </w:t>
      </w:r>
      <w:r>
        <w:rPr>
          <w:b/>
          <w:bCs/>
          <w:i/>
          <w:iCs/>
          <w:szCs w:val="22"/>
          <w:lang w:eastAsia="zh-CN"/>
        </w:rPr>
        <w:t xml:space="preserve">4. </w:t>
      </w:r>
      <w:bookmarkEnd w:id="94"/>
      <w:r w:rsidRPr="001D61C6">
        <w:rPr>
          <w:b/>
          <w:bCs/>
          <w:i/>
          <w:iCs/>
          <w:szCs w:val="22"/>
          <w:lang w:eastAsia="zh-CN"/>
        </w:rPr>
        <w:t>As results, time correlation must be reported together with corresponding lags.</w:t>
      </w:r>
    </w:p>
    <w:p w14:paraId="3CBD8461" w14:textId="4E30666A" w:rsidR="00DF1876" w:rsidRDefault="001D61C6" w:rsidP="001D61C6">
      <w:pPr>
        <w:jc w:val="both"/>
        <w:rPr>
          <w:b/>
          <w:bCs/>
          <w:i/>
          <w:iCs/>
          <w:szCs w:val="22"/>
          <w:lang w:eastAsia="zh-CN"/>
        </w:rPr>
      </w:pPr>
      <w:r>
        <w:rPr>
          <w:b/>
          <w:bCs/>
          <w:i/>
          <w:iCs/>
          <w:szCs w:val="22"/>
          <w:lang w:eastAsia="zh-CN"/>
        </w:rPr>
        <w:t>Observation</w:t>
      </w:r>
      <w:r w:rsidR="00C51F6A">
        <w:rPr>
          <w:b/>
          <w:bCs/>
          <w:i/>
          <w:iCs/>
          <w:szCs w:val="22"/>
          <w:lang w:eastAsia="zh-CN"/>
        </w:rPr>
        <w:t xml:space="preserve"> </w:t>
      </w:r>
      <w:r>
        <w:rPr>
          <w:b/>
          <w:bCs/>
          <w:i/>
          <w:iCs/>
          <w:szCs w:val="22"/>
          <w:lang w:eastAsia="zh-CN"/>
        </w:rPr>
        <w:t>5</w:t>
      </w:r>
      <w:r w:rsidR="00FB4390">
        <w:rPr>
          <w:b/>
          <w:bCs/>
          <w:i/>
          <w:iCs/>
          <w:szCs w:val="22"/>
          <w:lang w:eastAsia="zh-CN"/>
        </w:rPr>
        <w:t xml:space="preserve">. </w:t>
      </w:r>
      <w:r w:rsidR="00FB4390" w:rsidRPr="00FB4390">
        <w:rPr>
          <w:b/>
          <w:bCs/>
          <w:i/>
          <w:iCs/>
          <w:szCs w:val="22"/>
          <w:lang w:eastAsia="zh-CN"/>
        </w:rPr>
        <w:t>With the increasement of UE velocities, RMS &amp; STD tend to increase as well</w:t>
      </w:r>
      <w:r>
        <w:rPr>
          <w:b/>
          <w:bCs/>
          <w:i/>
          <w:iCs/>
          <w:szCs w:val="22"/>
          <w:lang w:eastAsia="zh-CN"/>
        </w:rPr>
        <w:t>.</w:t>
      </w:r>
      <w:r w:rsidRPr="001D61C6">
        <w:t xml:space="preserve"> </w:t>
      </w:r>
    </w:p>
    <w:p w14:paraId="65B4411D" w14:textId="11F31CA7" w:rsidR="00636C69" w:rsidRDefault="00636C69" w:rsidP="001D61C6">
      <w:pPr>
        <w:jc w:val="both"/>
        <w:rPr>
          <w:b/>
          <w:bCs/>
          <w:i/>
          <w:iCs/>
          <w:szCs w:val="22"/>
          <w:lang w:eastAsia="zh-CN"/>
        </w:rPr>
      </w:pPr>
      <w:bookmarkStart w:id="95" w:name="OLE_LINK86"/>
      <w:bookmarkStart w:id="96" w:name="OLE_LINK98"/>
      <w:r>
        <w:rPr>
          <w:b/>
          <w:bCs/>
          <w:i/>
          <w:iCs/>
          <w:szCs w:val="22"/>
          <w:lang w:eastAsia="zh-CN"/>
        </w:rPr>
        <w:t>Observation</w:t>
      </w:r>
      <w:r w:rsidR="00C51F6A">
        <w:rPr>
          <w:b/>
          <w:bCs/>
          <w:i/>
          <w:iCs/>
          <w:szCs w:val="22"/>
          <w:lang w:eastAsia="zh-CN"/>
        </w:rPr>
        <w:t xml:space="preserve"> </w:t>
      </w:r>
      <w:r>
        <w:rPr>
          <w:b/>
          <w:bCs/>
          <w:i/>
          <w:iCs/>
          <w:szCs w:val="22"/>
          <w:lang w:eastAsia="zh-CN"/>
        </w:rPr>
        <w:t>6</w:t>
      </w:r>
      <w:r w:rsidR="00FB4390">
        <w:rPr>
          <w:b/>
          <w:bCs/>
          <w:i/>
          <w:iCs/>
          <w:szCs w:val="22"/>
          <w:lang w:eastAsia="zh-CN"/>
        </w:rPr>
        <w:t>.</w:t>
      </w:r>
      <w:r w:rsidR="00FB4390" w:rsidRPr="00FB4390">
        <w:t xml:space="preserve"> </w:t>
      </w:r>
      <w:bookmarkEnd w:id="95"/>
      <w:r w:rsidR="00FB4390" w:rsidRPr="00FB4390">
        <w:rPr>
          <w:b/>
          <w:bCs/>
          <w:i/>
          <w:iCs/>
          <w:szCs w:val="22"/>
          <w:lang w:eastAsia="zh-CN"/>
        </w:rPr>
        <w:t>Doppler spread is hard to estimate on shorter lag (shorter than 1 TRS slot) over TDL-A channel under long delay spread</w:t>
      </w:r>
      <w:r>
        <w:rPr>
          <w:b/>
          <w:bCs/>
          <w:i/>
          <w:iCs/>
          <w:szCs w:val="22"/>
          <w:lang w:eastAsia="zh-CN"/>
        </w:rPr>
        <w:t xml:space="preserve">. </w:t>
      </w:r>
      <w:bookmarkEnd w:id="96"/>
    </w:p>
    <w:p w14:paraId="369EE83E" w14:textId="32C569A9" w:rsidR="00FB4390" w:rsidRDefault="00FB4390" w:rsidP="001D61C6">
      <w:pPr>
        <w:jc w:val="both"/>
        <w:rPr>
          <w:b/>
          <w:bCs/>
          <w:i/>
          <w:iCs/>
          <w:szCs w:val="22"/>
          <w:lang w:eastAsia="zh-CN"/>
        </w:rPr>
      </w:pPr>
      <w:r>
        <w:rPr>
          <w:b/>
          <w:bCs/>
          <w:i/>
          <w:iCs/>
          <w:szCs w:val="22"/>
          <w:lang w:eastAsia="zh-CN"/>
        </w:rPr>
        <w:t xml:space="preserve">Observation 7. </w:t>
      </w:r>
      <w:r w:rsidRPr="00FB4390">
        <w:rPr>
          <w:b/>
          <w:bCs/>
          <w:i/>
          <w:iCs/>
          <w:szCs w:val="22"/>
          <w:lang w:eastAsia="zh-CN"/>
        </w:rPr>
        <w:t>The longer delay spread results in worse accuracies of estimated Doppler</w:t>
      </w:r>
      <w:r>
        <w:rPr>
          <w:b/>
          <w:bCs/>
          <w:i/>
          <w:iCs/>
          <w:szCs w:val="22"/>
          <w:lang w:eastAsia="zh-CN"/>
        </w:rPr>
        <w:t>.</w:t>
      </w:r>
    </w:p>
    <w:p w14:paraId="22FA275B" w14:textId="3009622E" w:rsidR="00FB4390" w:rsidRDefault="00FB4390" w:rsidP="001D61C6">
      <w:pPr>
        <w:jc w:val="both"/>
        <w:rPr>
          <w:b/>
          <w:bCs/>
          <w:i/>
          <w:iCs/>
          <w:szCs w:val="22"/>
          <w:lang w:eastAsia="zh-CN"/>
        </w:rPr>
      </w:pPr>
      <w:r>
        <w:rPr>
          <w:b/>
          <w:bCs/>
          <w:i/>
          <w:iCs/>
          <w:szCs w:val="22"/>
          <w:lang w:eastAsia="zh-CN"/>
        </w:rPr>
        <w:t xml:space="preserve">Observation 8. </w:t>
      </w:r>
      <w:r w:rsidRPr="00FB4390">
        <w:rPr>
          <w:b/>
          <w:bCs/>
          <w:i/>
          <w:iCs/>
          <w:szCs w:val="22"/>
          <w:lang w:eastAsia="zh-CN"/>
        </w:rPr>
        <w:t>4-symbol lag</w:t>
      </w:r>
      <w:r w:rsidRPr="00FB4390">
        <w:t xml:space="preserve"> </w:t>
      </w:r>
      <w:r w:rsidRPr="00FB4390">
        <w:rPr>
          <w:b/>
          <w:bCs/>
          <w:i/>
          <w:iCs/>
          <w:szCs w:val="22"/>
          <w:lang w:eastAsia="zh-CN"/>
        </w:rPr>
        <w:t>within single TRS burst has illustrated the worst measured accuracy, particular in lower SNR</w:t>
      </w:r>
      <w:r>
        <w:rPr>
          <w:b/>
          <w:bCs/>
          <w:i/>
          <w:iCs/>
          <w:szCs w:val="22"/>
          <w:lang w:eastAsia="zh-CN"/>
        </w:rPr>
        <w:t>.</w:t>
      </w:r>
    </w:p>
    <w:p w14:paraId="6B0ED5B3" w14:textId="04B94EEE" w:rsidR="00FB4390" w:rsidRDefault="00FB4390" w:rsidP="001D61C6">
      <w:pPr>
        <w:jc w:val="both"/>
        <w:rPr>
          <w:b/>
          <w:bCs/>
          <w:i/>
          <w:iCs/>
          <w:szCs w:val="22"/>
          <w:lang w:eastAsia="zh-CN"/>
        </w:rPr>
      </w:pPr>
      <w:r>
        <w:rPr>
          <w:b/>
          <w:bCs/>
          <w:i/>
          <w:iCs/>
          <w:szCs w:val="22"/>
          <w:lang w:eastAsia="zh-CN"/>
        </w:rPr>
        <w:t xml:space="preserve">Observation 9. </w:t>
      </w:r>
      <w:r w:rsidRPr="00FB4390">
        <w:rPr>
          <w:b/>
          <w:bCs/>
          <w:i/>
          <w:iCs/>
          <w:szCs w:val="22"/>
          <w:lang w:eastAsia="zh-CN"/>
        </w:rPr>
        <w:t>Different lags between TRS pairs would take distinct performance with changing UE velocity, particularly in SNR0dB</w:t>
      </w:r>
      <w:r>
        <w:rPr>
          <w:b/>
          <w:bCs/>
          <w:i/>
          <w:iCs/>
          <w:szCs w:val="22"/>
          <w:lang w:eastAsia="zh-CN"/>
        </w:rPr>
        <w:t>.</w:t>
      </w:r>
    </w:p>
    <w:p w14:paraId="2D570FE4" w14:textId="1999B45B" w:rsidR="00FB4390" w:rsidRDefault="00FB4390" w:rsidP="001D61C6">
      <w:pPr>
        <w:jc w:val="both"/>
        <w:rPr>
          <w:b/>
          <w:bCs/>
          <w:i/>
          <w:iCs/>
          <w:szCs w:val="22"/>
          <w:lang w:eastAsia="zh-CN"/>
        </w:rPr>
      </w:pPr>
      <w:r>
        <w:rPr>
          <w:b/>
          <w:bCs/>
          <w:i/>
          <w:iCs/>
          <w:szCs w:val="22"/>
          <w:lang w:eastAsia="zh-CN"/>
        </w:rPr>
        <w:t xml:space="preserve">Observation 10. </w:t>
      </w:r>
      <w:r w:rsidRPr="00FB4390">
        <w:rPr>
          <w:b/>
          <w:bCs/>
          <w:i/>
          <w:iCs/>
          <w:szCs w:val="22"/>
          <w:lang w:eastAsia="zh-CN"/>
        </w:rPr>
        <w:t>Doppler shift is clearer in definition for TDCP reporting, and then can simplify TDCP design</w:t>
      </w:r>
      <w:r>
        <w:rPr>
          <w:b/>
          <w:bCs/>
          <w:i/>
          <w:iCs/>
          <w:szCs w:val="22"/>
          <w:lang w:eastAsia="zh-CN"/>
        </w:rPr>
        <w:t>.</w:t>
      </w:r>
    </w:p>
    <w:sdt>
      <w:sdtPr>
        <w:rPr>
          <w:rFonts w:ascii="Times New Roman" w:hAnsi="Times New Roman"/>
          <w:sz w:val="22"/>
        </w:rPr>
        <w:id w:val="-43915796"/>
        <w:docPartObj>
          <w:docPartGallery w:val="Bibliographies"/>
          <w:docPartUnique/>
        </w:docPartObj>
      </w:sdtPr>
      <w:sdtContent>
        <w:p w14:paraId="21CA1285" w14:textId="0BCDDF17" w:rsidR="00DF1876" w:rsidRDefault="00DF1876">
          <w:pPr>
            <w:pStyle w:val="Heading1"/>
          </w:pPr>
          <w:r>
            <w:rPr>
              <w:lang w:val="en-US"/>
            </w:rPr>
            <w:t xml:space="preserve">4. </w:t>
          </w:r>
          <w:r>
            <w:t>References</w:t>
          </w:r>
        </w:p>
        <w:sdt>
          <w:sdtPr>
            <w:id w:val="-573587230"/>
            <w:bibliography/>
          </w:sdtPr>
          <w:sdtContent>
            <w:p w14:paraId="22A441D3" w14:textId="77777777" w:rsidR="008A396E" w:rsidRDefault="00DF1876" w:rsidP="001D61C6">
              <w:pPr>
                <w:rPr>
                  <w:rFonts w:ascii="CG Times (WN)" w:hAnsi="CG Times (WN)"/>
                  <w:noProof/>
                  <w:sz w:val="20"/>
                  <w:lang w:val="fr-FR" w:eastAsia="fr-FR"/>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8A396E" w14:paraId="659B8151" w14:textId="77777777">
                <w:trPr>
                  <w:divId w:val="535587597"/>
                  <w:tblCellSpacing w:w="15" w:type="dxa"/>
                </w:trPr>
                <w:tc>
                  <w:tcPr>
                    <w:tcW w:w="50" w:type="pct"/>
                    <w:hideMark/>
                  </w:tcPr>
                  <w:p w14:paraId="0C5A6618" w14:textId="577AF20A" w:rsidR="008A396E" w:rsidRDefault="008A396E">
                    <w:pPr>
                      <w:pStyle w:val="Bibliography"/>
                      <w:rPr>
                        <w:noProof/>
                        <w:sz w:val="24"/>
                        <w:szCs w:val="24"/>
                      </w:rPr>
                    </w:pPr>
                    <w:r>
                      <w:rPr>
                        <w:noProof/>
                      </w:rPr>
                      <w:t xml:space="preserve">[1] </w:t>
                    </w:r>
                  </w:p>
                </w:tc>
                <w:tc>
                  <w:tcPr>
                    <w:tcW w:w="0" w:type="auto"/>
                    <w:hideMark/>
                  </w:tcPr>
                  <w:p w14:paraId="030B5A80" w14:textId="77777777" w:rsidR="008A396E" w:rsidRDefault="008A396E">
                    <w:pPr>
                      <w:pStyle w:val="Bibliography"/>
                      <w:rPr>
                        <w:noProof/>
                      </w:rPr>
                    </w:pPr>
                    <w:r>
                      <w:rPr>
                        <w:noProof/>
                      </w:rPr>
                      <w:t xml:space="preserve">“Chairman’s Notes 3GPP RAN1 #110bis-e,” October 10th– 19th, 2022. </w:t>
                    </w:r>
                  </w:p>
                </w:tc>
              </w:tr>
              <w:tr w:rsidR="008A396E" w14:paraId="5B18E54A" w14:textId="77777777">
                <w:trPr>
                  <w:divId w:val="535587597"/>
                  <w:tblCellSpacing w:w="15" w:type="dxa"/>
                </w:trPr>
                <w:tc>
                  <w:tcPr>
                    <w:tcW w:w="50" w:type="pct"/>
                    <w:hideMark/>
                  </w:tcPr>
                  <w:p w14:paraId="19BCEFB3" w14:textId="77777777" w:rsidR="008A396E" w:rsidRDefault="008A396E">
                    <w:pPr>
                      <w:pStyle w:val="Bibliography"/>
                      <w:rPr>
                        <w:noProof/>
                      </w:rPr>
                    </w:pPr>
                    <w:r>
                      <w:rPr>
                        <w:noProof/>
                      </w:rPr>
                      <w:t xml:space="preserve">[2] </w:t>
                    </w:r>
                  </w:p>
                </w:tc>
                <w:tc>
                  <w:tcPr>
                    <w:tcW w:w="0" w:type="auto"/>
                    <w:hideMark/>
                  </w:tcPr>
                  <w:p w14:paraId="00446665" w14:textId="77777777" w:rsidR="008A396E" w:rsidRDefault="008A396E">
                    <w:pPr>
                      <w:pStyle w:val="Bibliography"/>
                      <w:rPr>
                        <w:noProof/>
                      </w:rPr>
                    </w:pPr>
                    <w:r>
                      <w:rPr>
                        <w:noProof/>
                      </w:rPr>
                      <w:t xml:space="preserve">3GPP, TR38.901 Study on channel model for frequencies from 0.5 to 100 GHz. </w:t>
                    </w:r>
                  </w:p>
                </w:tc>
              </w:tr>
              <w:tr w:rsidR="008A396E" w14:paraId="56FCE2A6" w14:textId="77777777">
                <w:trPr>
                  <w:divId w:val="535587597"/>
                  <w:tblCellSpacing w:w="15" w:type="dxa"/>
                </w:trPr>
                <w:tc>
                  <w:tcPr>
                    <w:tcW w:w="50" w:type="pct"/>
                    <w:hideMark/>
                  </w:tcPr>
                  <w:p w14:paraId="6521355A" w14:textId="77777777" w:rsidR="008A396E" w:rsidRDefault="008A396E">
                    <w:pPr>
                      <w:pStyle w:val="Bibliography"/>
                      <w:rPr>
                        <w:noProof/>
                      </w:rPr>
                    </w:pPr>
                    <w:r>
                      <w:rPr>
                        <w:noProof/>
                      </w:rPr>
                      <w:t xml:space="preserve">[3] </w:t>
                    </w:r>
                  </w:p>
                </w:tc>
                <w:tc>
                  <w:tcPr>
                    <w:tcW w:w="0" w:type="auto"/>
                    <w:hideMark/>
                  </w:tcPr>
                  <w:p w14:paraId="4608B462" w14:textId="77777777" w:rsidR="008A396E" w:rsidRDefault="008A396E">
                    <w:pPr>
                      <w:pStyle w:val="Bibliography"/>
                      <w:rPr>
                        <w:noProof/>
                      </w:rPr>
                    </w:pPr>
                    <w:r>
                      <w:rPr>
                        <w:noProof/>
                      </w:rPr>
                      <w:t xml:space="preserve">R1-2206101, “Discussion on CSI enhancement”. </w:t>
                    </w:r>
                  </w:p>
                </w:tc>
              </w:tr>
              <w:tr w:rsidR="008A396E" w14:paraId="47D4099C" w14:textId="77777777">
                <w:trPr>
                  <w:divId w:val="535587597"/>
                  <w:tblCellSpacing w:w="15" w:type="dxa"/>
                </w:trPr>
                <w:tc>
                  <w:tcPr>
                    <w:tcW w:w="50" w:type="pct"/>
                    <w:hideMark/>
                  </w:tcPr>
                  <w:p w14:paraId="3E8FEC59" w14:textId="77777777" w:rsidR="008A396E" w:rsidRDefault="008A396E">
                    <w:pPr>
                      <w:pStyle w:val="Bibliography"/>
                      <w:rPr>
                        <w:noProof/>
                      </w:rPr>
                    </w:pPr>
                    <w:r>
                      <w:rPr>
                        <w:noProof/>
                      </w:rPr>
                      <w:t xml:space="preserve">[4] </w:t>
                    </w:r>
                  </w:p>
                </w:tc>
                <w:tc>
                  <w:tcPr>
                    <w:tcW w:w="0" w:type="auto"/>
                    <w:hideMark/>
                  </w:tcPr>
                  <w:p w14:paraId="326AD758" w14:textId="77777777" w:rsidR="008A396E" w:rsidRDefault="008A396E">
                    <w:pPr>
                      <w:pStyle w:val="Bibliography"/>
                      <w:rPr>
                        <w:noProof/>
                      </w:rPr>
                    </w:pPr>
                    <w:r>
                      <w:rPr>
                        <w:noProof/>
                      </w:rPr>
                      <w:t xml:space="preserve">3GPP, TR38.214 Physical layer procedures for data. </w:t>
                    </w:r>
                  </w:p>
                </w:tc>
              </w:tr>
            </w:tbl>
            <w:p w14:paraId="2C8179D1" w14:textId="77777777" w:rsidR="008A396E" w:rsidRDefault="008A396E">
              <w:pPr>
                <w:divId w:val="535587597"/>
                <w:rPr>
                  <w:rFonts w:eastAsia="Times New Roman"/>
                  <w:noProof/>
                </w:rPr>
              </w:pPr>
            </w:p>
            <w:p w14:paraId="171848B4" w14:textId="45C020C1" w:rsidR="00DF1876" w:rsidRPr="001D61C6" w:rsidRDefault="00DF1876" w:rsidP="001D61C6">
              <w:r>
                <w:rPr>
                  <w:b/>
                  <w:bCs/>
                  <w:noProof/>
                </w:rPr>
                <w:fldChar w:fldCharType="end"/>
              </w:r>
            </w:p>
          </w:sdtContent>
        </w:sdt>
      </w:sdtContent>
    </w:sdt>
    <w:p w14:paraId="52848E13" w14:textId="53891650" w:rsidR="00DD3D77" w:rsidRPr="00DD3D77" w:rsidRDefault="00DD3D77" w:rsidP="00E30362">
      <w:pPr>
        <w:rPr>
          <w:lang w:val="en-US"/>
        </w:rPr>
      </w:pPr>
    </w:p>
    <w:sectPr w:rsidR="00DD3D77" w:rsidRPr="00DD3D77" w:rsidSect="00112C48">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14CD8" w14:textId="77777777" w:rsidR="00022BE4" w:rsidRDefault="00022BE4">
      <w:r>
        <w:separator/>
      </w:r>
    </w:p>
  </w:endnote>
  <w:endnote w:type="continuationSeparator" w:id="0">
    <w:p w14:paraId="02CA48F1" w14:textId="77777777" w:rsidR="00022BE4" w:rsidRDefault="00022BE4">
      <w:r>
        <w:continuationSeparator/>
      </w:r>
    </w:p>
  </w:endnote>
  <w:endnote w:type="continuationNotice" w:id="1">
    <w:p w14:paraId="783AF0B3" w14:textId="77777777" w:rsidR="00022BE4" w:rsidRDefault="00022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E45BC" w14:textId="77777777" w:rsidR="00022BE4" w:rsidRDefault="00022BE4">
      <w:r>
        <w:separator/>
      </w:r>
    </w:p>
  </w:footnote>
  <w:footnote w:type="continuationSeparator" w:id="0">
    <w:p w14:paraId="2C9D51B6" w14:textId="77777777" w:rsidR="00022BE4" w:rsidRDefault="00022BE4">
      <w:r>
        <w:continuationSeparator/>
      </w:r>
    </w:p>
  </w:footnote>
  <w:footnote w:type="continuationNotice" w:id="1">
    <w:p w14:paraId="067FDDE6" w14:textId="77777777" w:rsidR="00022BE4" w:rsidRDefault="00022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803"/>
    <w:multiLevelType w:val="hybridMultilevel"/>
    <w:tmpl w:val="D1240B62"/>
    <w:lvl w:ilvl="0" w:tplc="CA887AF6">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5376B9"/>
    <w:multiLevelType w:val="hybridMultilevel"/>
    <w:tmpl w:val="D808597C"/>
    <w:lvl w:ilvl="0" w:tplc="CA887AF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4079CB"/>
    <w:multiLevelType w:val="hybridMultilevel"/>
    <w:tmpl w:val="81A2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6"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1071B5"/>
    <w:multiLevelType w:val="hybridMultilevel"/>
    <w:tmpl w:val="800E1816"/>
    <w:lvl w:ilvl="0" w:tplc="7E60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1C0797"/>
    <w:multiLevelType w:val="hybridMultilevel"/>
    <w:tmpl w:val="92EE49BA"/>
    <w:lvl w:ilvl="0" w:tplc="721041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45E1C6A"/>
    <w:multiLevelType w:val="hybridMultilevel"/>
    <w:tmpl w:val="15DE69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6296A"/>
    <w:multiLevelType w:val="hybridMultilevel"/>
    <w:tmpl w:val="EF5C4A00"/>
    <w:lvl w:ilvl="0" w:tplc="CA887AF6">
      <w:numFmt w:val="bullet"/>
      <w:lvlText w:val="-"/>
      <w:lvlJc w:val="left"/>
      <w:pPr>
        <w:ind w:left="1440" w:hanging="360"/>
      </w:pPr>
      <w:rPr>
        <w:rFonts w:ascii="Times" w:eastAsia="Batang" w:hAnsi="Times" w:cs="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F4E2F4E"/>
    <w:multiLevelType w:val="hybridMultilevel"/>
    <w:tmpl w:val="1C287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531431">
    <w:abstractNumId w:val="10"/>
  </w:num>
  <w:num w:numId="2" w16cid:durableId="1276981682">
    <w:abstractNumId w:val="14"/>
  </w:num>
  <w:num w:numId="3" w16cid:durableId="1336034387">
    <w:abstractNumId w:val="6"/>
  </w:num>
  <w:num w:numId="4" w16cid:durableId="2131895233">
    <w:abstractNumId w:val="1"/>
  </w:num>
  <w:num w:numId="5" w16cid:durableId="368383362">
    <w:abstractNumId w:val="3"/>
  </w:num>
  <w:num w:numId="6" w16cid:durableId="527983614">
    <w:abstractNumId w:val="4"/>
  </w:num>
  <w:num w:numId="7" w16cid:durableId="8879134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1300993">
    <w:abstractNumId w:val="2"/>
  </w:num>
  <w:num w:numId="9" w16cid:durableId="549147177">
    <w:abstractNumId w:val="8"/>
  </w:num>
  <w:num w:numId="10" w16cid:durableId="2032686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716102">
    <w:abstractNumId w:val="13"/>
  </w:num>
  <w:num w:numId="12" w16cid:durableId="1118109832">
    <w:abstractNumId w:val="0"/>
  </w:num>
  <w:num w:numId="13" w16cid:durableId="1279725801">
    <w:abstractNumId w:val="12"/>
  </w:num>
  <w:num w:numId="14" w16cid:durableId="487404561">
    <w:abstractNumId w:val="14"/>
  </w:num>
  <w:num w:numId="15" w16cid:durableId="797720878">
    <w:abstractNumId w:val="6"/>
  </w:num>
  <w:num w:numId="16" w16cid:durableId="1788741233">
    <w:abstractNumId w:val="1"/>
  </w:num>
  <w:num w:numId="17" w16cid:durableId="1599752824">
    <w:abstractNumId w:val="3"/>
  </w:num>
  <w:num w:numId="18" w16cid:durableId="1318337816">
    <w:abstractNumId w:val="11"/>
  </w:num>
  <w:num w:numId="19" w16cid:durableId="408118864">
    <w:abstractNumId w:val="7"/>
  </w:num>
  <w:num w:numId="20" w16cid:durableId="1530101229">
    <w:abstractNumId w:val="2"/>
  </w:num>
  <w:num w:numId="21" w16cid:durableId="7925994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374934">
    <w:abstractNumId w:val="0"/>
  </w:num>
  <w:num w:numId="23" w16cid:durableId="1777023574">
    <w:abstractNumId w:val="5"/>
  </w:num>
  <w:num w:numId="24" w16cid:durableId="86116500">
    <w:abstractNumId w:val="9"/>
  </w:num>
  <w:num w:numId="25" w16cid:durableId="6912238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0FEB"/>
    <w:rsid w:val="0002106A"/>
    <w:rsid w:val="000214BC"/>
    <w:rsid w:val="00021601"/>
    <w:rsid w:val="00021730"/>
    <w:rsid w:val="00021ED0"/>
    <w:rsid w:val="00022241"/>
    <w:rsid w:val="000229BC"/>
    <w:rsid w:val="00022A0D"/>
    <w:rsid w:val="00022BE4"/>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D50"/>
    <w:rsid w:val="00033E3D"/>
    <w:rsid w:val="00033F9C"/>
    <w:rsid w:val="00034226"/>
    <w:rsid w:val="00034754"/>
    <w:rsid w:val="00034869"/>
    <w:rsid w:val="000348E9"/>
    <w:rsid w:val="00037663"/>
    <w:rsid w:val="000376C4"/>
    <w:rsid w:val="00037F39"/>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AD8"/>
    <w:rsid w:val="00050B15"/>
    <w:rsid w:val="00050F20"/>
    <w:rsid w:val="00051AE1"/>
    <w:rsid w:val="00051F8F"/>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D62"/>
    <w:rsid w:val="00067F13"/>
    <w:rsid w:val="0007157C"/>
    <w:rsid w:val="000715FB"/>
    <w:rsid w:val="00072186"/>
    <w:rsid w:val="000721B1"/>
    <w:rsid w:val="000725DB"/>
    <w:rsid w:val="000735F2"/>
    <w:rsid w:val="0007468B"/>
    <w:rsid w:val="000748B1"/>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69F"/>
    <w:rsid w:val="000938E7"/>
    <w:rsid w:val="0009392C"/>
    <w:rsid w:val="00093C13"/>
    <w:rsid w:val="00094214"/>
    <w:rsid w:val="00094BBB"/>
    <w:rsid w:val="00094D8F"/>
    <w:rsid w:val="00095DCB"/>
    <w:rsid w:val="00096D36"/>
    <w:rsid w:val="00097E38"/>
    <w:rsid w:val="000A1580"/>
    <w:rsid w:val="000A1ED2"/>
    <w:rsid w:val="000A1FB3"/>
    <w:rsid w:val="000A2029"/>
    <w:rsid w:val="000A2830"/>
    <w:rsid w:val="000A29BD"/>
    <w:rsid w:val="000A4523"/>
    <w:rsid w:val="000A4EAB"/>
    <w:rsid w:val="000A538C"/>
    <w:rsid w:val="000A57A1"/>
    <w:rsid w:val="000A57E3"/>
    <w:rsid w:val="000A5D55"/>
    <w:rsid w:val="000A613B"/>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354"/>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7229"/>
    <w:rsid w:val="000E7E53"/>
    <w:rsid w:val="000F0548"/>
    <w:rsid w:val="000F08E8"/>
    <w:rsid w:val="000F1283"/>
    <w:rsid w:val="000F13D8"/>
    <w:rsid w:val="000F1774"/>
    <w:rsid w:val="000F1A8D"/>
    <w:rsid w:val="000F223E"/>
    <w:rsid w:val="000F24E3"/>
    <w:rsid w:val="000F2746"/>
    <w:rsid w:val="000F2F94"/>
    <w:rsid w:val="000F3A7F"/>
    <w:rsid w:val="000F3C40"/>
    <w:rsid w:val="000F4C92"/>
    <w:rsid w:val="000F4F3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2EC"/>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56E6"/>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1384"/>
    <w:rsid w:val="001415A6"/>
    <w:rsid w:val="00141648"/>
    <w:rsid w:val="00141C25"/>
    <w:rsid w:val="001426A8"/>
    <w:rsid w:val="0014283F"/>
    <w:rsid w:val="00142B7F"/>
    <w:rsid w:val="00143251"/>
    <w:rsid w:val="001438CC"/>
    <w:rsid w:val="00143AB5"/>
    <w:rsid w:val="0014406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3A0"/>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3FD"/>
    <w:rsid w:val="0017462D"/>
    <w:rsid w:val="001752FB"/>
    <w:rsid w:val="00175B7D"/>
    <w:rsid w:val="00176C61"/>
    <w:rsid w:val="00176EAF"/>
    <w:rsid w:val="00177387"/>
    <w:rsid w:val="00177420"/>
    <w:rsid w:val="00177D80"/>
    <w:rsid w:val="001805F8"/>
    <w:rsid w:val="001808D4"/>
    <w:rsid w:val="00180BC2"/>
    <w:rsid w:val="00181BB7"/>
    <w:rsid w:val="00182108"/>
    <w:rsid w:val="001826DB"/>
    <w:rsid w:val="0018274E"/>
    <w:rsid w:val="00182CE8"/>
    <w:rsid w:val="00182EE3"/>
    <w:rsid w:val="00183299"/>
    <w:rsid w:val="001837FA"/>
    <w:rsid w:val="00183F1E"/>
    <w:rsid w:val="0018494D"/>
    <w:rsid w:val="0018509D"/>
    <w:rsid w:val="0018708F"/>
    <w:rsid w:val="0018734A"/>
    <w:rsid w:val="00187C87"/>
    <w:rsid w:val="00187CF2"/>
    <w:rsid w:val="00187D36"/>
    <w:rsid w:val="00190444"/>
    <w:rsid w:val="001904B2"/>
    <w:rsid w:val="00190C39"/>
    <w:rsid w:val="00192482"/>
    <w:rsid w:val="00192C46"/>
    <w:rsid w:val="00193C3B"/>
    <w:rsid w:val="00194136"/>
    <w:rsid w:val="00194722"/>
    <w:rsid w:val="0019476E"/>
    <w:rsid w:val="00194BAA"/>
    <w:rsid w:val="001957A5"/>
    <w:rsid w:val="0019595A"/>
    <w:rsid w:val="00195A0D"/>
    <w:rsid w:val="00195AAF"/>
    <w:rsid w:val="00195C3A"/>
    <w:rsid w:val="00196010"/>
    <w:rsid w:val="00196246"/>
    <w:rsid w:val="00196855"/>
    <w:rsid w:val="001976EA"/>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178E"/>
    <w:rsid w:val="001B1ED5"/>
    <w:rsid w:val="001B2868"/>
    <w:rsid w:val="001B36D3"/>
    <w:rsid w:val="001B37A3"/>
    <w:rsid w:val="001B41A2"/>
    <w:rsid w:val="001B52F0"/>
    <w:rsid w:val="001B55B0"/>
    <w:rsid w:val="001B5FFB"/>
    <w:rsid w:val="001B6A8C"/>
    <w:rsid w:val="001B6FC8"/>
    <w:rsid w:val="001B7088"/>
    <w:rsid w:val="001B723A"/>
    <w:rsid w:val="001B725A"/>
    <w:rsid w:val="001B7A65"/>
    <w:rsid w:val="001B7A69"/>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1C6"/>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141"/>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3E17"/>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3F00"/>
    <w:rsid w:val="00214352"/>
    <w:rsid w:val="00214680"/>
    <w:rsid w:val="00214D51"/>
    <w:rsid w:val="00215005"/>
    <w:rsid w:val="0021502B"/>
    <w:rsid w:val="00217688"/>
    <w:rsid w:val="002179C2"/>
    <w:rsid w:val="002211E6"/>
    <w:rsid w:val="00221E5B"/>
    <w:rsid w:val="002231A4"/>
    <w:rsid w:val="002241F7"/>
    <w:rsid w:val="00225263"/>
    <w:rsid w:val="00225BA4"/>
    <w:rsid w:val="00225D55"/>
    <w:rsid w:val="00225F2C"/>
    <w:rsid w:val="00226293"/>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7F4"/>
    <w:rsid w:val="00244D9A"/>
    <w:rsid w:val="0024697F"/>
    <w:rsid w:val="002469E7"/>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716"/>
    <w:rsid w:val="00255954"/>
    <w:rsid w:val="00256783"/>
    <w:rsid w:val="00256792"/>
    <w:rsid w:val="00256EC4"/>
    <w:rsid w:val="00257149"/>
    <w:rsid w:val="002575E2"/>
    <w:rsid w:val="00257C49"/>
    <w:rsid w:val="0026004D"/>
    <w:rsid w:val="00260380"/>
    <w:rsid w:val="002603FA"/>
    <w:rsid w:val="00260B05"/>
    <w:rsid w:val="00260CC9"/>
    <w:rsid w:val="002614CF"/>
    <w:rsid w:val="00261845"/>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1EF6"/>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437"/>
    <w:rsid w:val="0029674A"/>
    <w:rsid w:val="00296BD5"/>
    <w:rsid w:val="00296C92"/>
    <w:rsid w:val="002973FB"/>
    <w:rsid w:val="002974F5"/>
    <w:rsid w:val="00297533"/>
    <w:rsid w:val="00297F16"/>
    <w:rsid w:val="00297F29"/>
    <w:rsid w:val="00297F71"/>
    <w:rsid w:val="002A002E"/>
    <w:rsid w:val="002A1830"/>
    <w:rsid w:val="002A23BA"/>
    <w:rsid w:val="002A3127"/>
    <w:rsid w:val="002A3D8E"/>
    <w:rsid w:val="002A4531"/>
    <w:rsid w:val="002A47D7"/>
    <w:rsid w:val="002A4A36"/>
    <w:rsid w:val="002A50A8"/>
    <w:rsid w:val="002A50DD"/>
    <w:rsid w:val="002A5514"/>
    <w:rsid w:val="002A57EA"/>
    <w:rsid w:val="002A5F09"/>
    <w:rsid w:val="002A6318"/>
    <w:rsid w:val="002A6952"/>
    <w:rsid w:val="002A74BD"/>
    <w:rsid w:val="002A77B4"/>
    <w:rsid w:val="002A78EF"/>
    <w:rsid w:val="002A7F3F"/>
    <w:rsid w:val="002B011D"/>
    <w:rsid w:val="002B1133"/>
    <w:rsid w:val="002B136D"/>
    <w:rsid w:val="002B1672"/>
    <w:rsid w:val="002B196A"/>
    <w:rsid w:val="002B1979"/>
    <w:rsid w:val="002B1D44"/>
    <w:rsid w:val="002B201A"/>
    <w:rsid w:val="002B2173"/>
    <w:rsid w:val="002B250E"/>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6360"/>
    <w:rsid w:val="002C7E58"/>
    <w:rsid w:val="002D0020"/>
    <w:rsid w:val="002D1404"/>
    <w:rsid w:val="002D16E6"/>
    <w:rsid w:val="002D187B"/>
    <w:rsid w:val="002D2557"/>
    <w:rsid w:val="002D26A0"/>
    <w:rsid w:val="002D273E"/>
    <w:rsid w:val="002D3723"/>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42CB"/>
    <w:rsid w:val="002F51D9"/>
    <w:rsid w:val="002F6217"/>
    <w:rsid w:val="002F67E2"/>
    <w:rsid w:val="002F7C4C"/>
    <w:rsid w:val="00300149"/>
    <w:rsid w:val="00300C94"/>
    <w:rsid w:val="00301099"/>
    <w:rsid w:val="0030348B"/>
    <w:rsid w:val="00304350"/>
    <w:rsid w:val="00305409"/>
    <w:rsid w:val="00305994"/>
    <w:rsid w:val="0030678A"/>
    <w:rsid w:val="003069EE"/>
    <w:rsid w:val="00306DCF"/>
    <w:rsid w:val="00306FA7"/>
    <w:rsid w:val="0030717B"/>
    <w:rsid w:val="0030797A"/>
    <w:rsid w:val="00307E42"/>
    <w:rsid w:val="0031075C"/>
    <w:rsid w:val="00310A5D"/>
    <w:rsid w:val="00310A7B"/>
    <w:rsid w:val="00312C2D"/>
    <w:rsid w:val="0031317B"/>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D4B"/>
    <w:rsid w:val="0033243D"/>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070D"/>
    <w:rsid w:val="003513DC"/>
    <w:rsid w:val="0035178A"/>
    <w:rsid w:val="00351CD1"/>
    <w:rsid w:val="003521CA"/>
    <w:rsid w:val="003522CC"/>
    <w:rsid w:val="00353C88"/>
    <w:rsid w:val="0035420E"/>
    <w:rsid w:val="003546FD"/>
    <w:rsid w:val="003558CB"/>
    <w:rsid w:val="00355951"/>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463"/>
    <w:rsid w:val="00363E47"/>
    <w:rsid w:val="00363FF7"/>
    <w:rsid w:val="003641BE"/>
    <w:rsid w:val="003654D0"/>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4F15"/>
    <w:rsid w:val="00385A04"/>
    <w:rsid w:val="003860F8"/>
    <w:rsid w:val="00386846"/>
    <w:rsid w:val="0038769D"/>
    <w:rsid w:val="00387981"/>
    <w:rsid w:val="00387AF2"/>
    <w:rsid w:val="00387DFA"/>
    <w:rsid w:val="00390228"/>
    <w:rsid w:val="00390D8D"/>
    <w:rsid w:val="003915D5"/>
    <w:rsid w:val="003915D8"/>
    <w:rsid w:val="00391D99"/>
    <w:rsid w:val="00392DE9"/>
    <w:rsid w:val="00392F0C"/>
    <w:rsid w:val="0039374C"/>
    <w:rsid w:val="003938B6"/>
    <w:rsid w:val="00394409"/>
    <w:rsid w:val="003955CD"/>
    <w:rsid w:val="003957E5"/>
    <w:rsid w:val="00395EA2"/>
    <w:rsid w:val="00395FB7"/>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542D"/>
    <w:rsid w:val="003A64CE"/>
    <w:rsid w:val="003A692C"/>
    <w:rsid w:val="003A7B15"/>
    <w:rsid w:val="003A7BCE"/>
    <w:rsid w:val="003B10EE"/>
    <w:rsid w:val="003B27B9"/>
    <w:rsid w:val="003B328B"/>
    <w:rsid w:val="003B3C8E"/>
    <w:rsid w:val="003B3F82"/>
    <w:rsid w:val="003B49B3"/>
    <w:rsid w:val="003B4AEF"/>
    <w:rsid w:val="003B536C"/>
    <w:rsid w:val="003B5441"/>
    <w:rsid w:val="003B552F"/>
    <w:rsid w:val="003B58B0"/>
    <w:rsid w:val="003B68EC"/>
    <w:rsid w:val="003B6910"/>
    <w:rsid w:val="003B693F"/>
    <w:rsid w:val="003B6B1B"/>
    <w:rsid w:val="003B7511"/>
    <w:rsid w:val="003B7BDA"/>
    <w:rsid w:val="003C0576"/>
    <w:rsid w:val="003C07E2"/>
    <w:rsid w:val="003C0806"/>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B8"/>
    <w:rsid w:val="003C7FF9"/>
    <w:rsid w:val="003D01D0"/>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78B4"/>
    <w:rsid w:val="003F0276"/>
    <w:rsid w:val="003F0AD3"/>
    <w:rsid w:val="003F0BA6"/>
    <w:rsid w:val="003F2933"/>
    <w:rsid w:val="003F305C"/>
    <w:rsid w:val="003F3832"/>
    <w:rsid w:val="003F3D18"/>
    <w:rsid w:val="003F3FE8"/>
    <w:rsid w:val="003F40E1"/>
    <w:rsid w:val="003F4ED4"/>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37EF"/>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BAB"/>
    <w:rsid w:val="0043784A"/>
    <w:rsid w:val="0044057D"/>
    <w:rsid w:val="004406EE"/>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34D"/>
    <w:rsid w:val="00451446"/>
    <w:rsid w:val="004515B4"/>
    <w:rsid w:val="00451DEE"/>
    <w:rsid w:val="0045216F"/>
    <w:rsid w:val="00452198"/>
    <w:rsid w:val="00452844"/>
    <w:rsid w:val="00454FFD"/>
    <w:rsid w:val="00456190"/>
    <w:rsid w:val="004566CD"/>
    <w:rsid w:val="00456C8E"/>
    <w:rsid w:val="00456F66"/>
    <w:rsid w:val="004573A5"/>
    <w:rsid w:val="004604AC"/>
    <w:rsid w:val="004606FB"/>
    <w:rsid w:val="00460701"/>
    <w:rsid w:val="004609CC"/>
    <w:rsid w:val="00461444"/>
    <w:rsid w:val="0046156A"/>
    <w:rsid w:val="0046253E"/>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E1D"/>
    <w:rsid w:val="00474FA1"/>
    <w:rsid w:val="0047578E"/>
    <w:rsid w:val="00476159"/>
    <w:rsid w:val="00476A53"/>
    <w:rsid w:val="00476A5E"/>
    <w:rsid w:val="00476ACA"/>
    <w:rsid w:val="00476FAC"/>
    <w:rsid w:val="00480BD6"/>
    <w:rsid w:val="00482AB9"/>
    <w:rsid w:val="00482BDD"/>
    <w:rsid w:val="00483178"/>
    <w:rsid w:val="00483307"/>
    <w:rsid w:val="0048390E"/>
    <w:rsid w:val="004840E5"/>
    <w:rsid w:val="00484D51"/>
    <w:rsid w:val="00485AEE"/>
    <w:rsid w:val="00485B06"/>
    <w:rsid w:val="00485DFE"/>
    <w:rsid w:val="00485EDE"/>
    <w:rsid w:val="00486D11"/>
    <w:rsid w:val="00490146"/>
    <w:rsid w:val="00490F28"/>
    <w:rsid w:val="00491AD4"/>
    <w:rsid w:val="00491B38"/>
    <w:rsid w:val="00491C35"/>
    <w:rsid w:val="00491C40"/>
    <w:rsid w:val="00492E1E"/>
    <w:rsid w:val="0049356C"/>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680"/>
    <w:rsid w:val="004C0AAC"/>
    <w:rsid w:val="004C10ED"/>
    <w:rsid w:val="004C1C32"/>
    <w:rsid w:val="004C1F8D"/>
    <w:rsid w:val="004C2074"/>
    <w:rsid w:val="004C21B7"/>
    <w:rsid w:val="004C23CA"/>
    <w:rsid w:val="004C3748"/>
    <w:rsid w:val="004C45EB"/>
    <w:rsid w:val="004C5A01"/>
    <w:rsid w:val="004C6544"/>
    <w:rsid w:val="004C6A0D"/>
    <w:rsid w:val="004C7446"/>
    <w:rsid w:val="004C7BC9"/>
    <w:rsid w:val="004D0094"/>
    <w:rsid w:val="004D0642"/>
    <w:rsid w:val="004D0F30"/>
    <w:rsid w:val="004D1377"/>
    <w:rsid w:val="004D1701"/>
    <w:rsid w:val="004D1B3F"/>
    <w:rsid w:val="004D3DD3"/>
    <w:rsid w:val="004D3EB8"/>
    <w:rsid w:val="004D419C"/>
    <w:rsid w:val="004D42F8"/>
    <w:rsid w:val="004D49CF"/>
    <w:rsid w:val="004D4EE3"/>
    <w:rsid w:val="004D5C84"/>
    <w:rsid w:val="004D774B"/>
    <w:rsid w:val="004D7A84"/>
    <w:rsid w:val="004D7ADC"/>
    <w:rsid w:val="004D7B8D"/>
    <w:rsid w:val="004D7EE4"/>
    <w:rsid w:val="004E0A41"/>
    <w:rsid w:val="004E1A9A"/>
    <w:rsid w:val="004E3FA1"/>
    <w:rsid w:val="004E47F1"/>
    <w:rsid w:val="004E5D84"/>
    <w:rsid w:val="004E5F90"/>
    <w:rsid w:val="004E6211"/>
    <w:rsid w:val="004E6324"/>
    <w:rsid w:val="004E6552"/>
    <w:rsid w:val="004E6E73"/>
    <w:rsid w:val="004E708A"/>
    <w:rsid w:val="004E70D9"/>
    <w:rsid w:val="004F08CD"/>
    <w:rsid w:val="004F0B69"/>
    <w:rsid w:val="004F0C53"/>
    <w:rsid w:val="004F170F"/>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100D3"/>
    <w:rsid w:val="00510BF3"/>
    <w:rsid w:val="005113C6"/>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790"/>
    <w:rsid w:val="0052585E"/>
    <w:rsid w:val="00526D38"/>
    <w:rsid w:val="005270CC"/>
    <w:rsid w:val="00527209"/>
    <w:rsid w:val="00527543"/>
    <w:rsid w:val="005278D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351"/>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70524"/>
    <w:rsid w:val="0057171F"/>
    <w:rsid w:val="00571D9A"/>
    <w:rsid w:val="00572A3E"/>
    <w:rsid w:val="0057319E"/>
    <w:rsid w:val="00573781"/>
    <w:rsid w:val="0057497A"/>
    <w:rsid w:val="00574B71"/>
    <w:rsid w:val="005755CB"/>
    <w:rsid w:val="00575EE9"/>
    <w:rsid w:val="00576D2B"/>
    <w:rsid w:val="00577434"/>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698"/>
    <w:rsid w:val="00590917"/>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3696"/>
    <w:rsid w:val="005B3CAB"/>
    <w:rsid w:val="005B46DF"/>
    <w:rsid w:val="005B5299"/>
    <w:rsid w:val="005B645C"/>
    <w:rsid w:val="005B6499"/>
    <w:rsid w:val="005B6EB6"/>
    <w:rsid w:val="005B705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2074"/>
    <w:rsid w:val="005D28A8"/>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A74"/>
    <w:rsid w:val="005E433B"/>
    <w:rsid w:val="005E53E7"/>
    <w:rsid w:val="005E599D"/>
    <w:rsid w:val="005E59A7"/>
    <w:rsid w:val="005E67E6"/>
    <w:rsid w:val="005E70E6"/>
    <w:rsid w:val="005E72CA"/>
    <w:rsid w:val="005E775C"/>
    <w:rsid w:val="005E78A6"/>
    <w:rsid w:val="005E7964"/>
    <w:rsid w:val="005F0994"/>
    <w:rsid w:val="005F21FC"/>
    <w:rsid w:val="005F2FCF"/>
    <w:rsid w:val="005F31CF"/>
    <w:rsid w:val="005F36CF"/>
    <w:rsid w:val="005F408B"/>
    <w:rsid w:val="005F4344"/>
    <w:rsid w:val="005F43E3"/>
    <w:rsid w:val="005F5193"/>
    <w:rsid w:val="005F54A3"/>
    <w:rsid w:val="005F5B07"/>
    <w:rsid w:val="005F6BF5"/>
    <w:rsid w:val="005F7842"/>
    <w:rsid w:val="005F7B78"/>
    <w:rsid w:val="00600220"/>
    <w:rsid w:val="00600D23"/>
    <w:rsid w:val="00600E12"/>
    <w:rsid w:val="00601130"/>
    <w:rsid w:val="00601226"/>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84"/>
    <w:rsid w:val="00630BE2"/>
    <w:rsid w:val="006310D0"/>
    <w:rsid w:val="006311B0"/>
    <w:rsid w:val="006311C4"/>
    <w:rsid w:val="006324AE"/>
    <w:rsid w:val="00632EBC"/>
    <w:rsid w:val="00632F52"/>
    <w:rsid w:val="00633136"/>
    <w:rsid w:val="00633180"/>
    <w:rsid w:val="00634D46"/>
    <w:rsid w:val="006350ED"/>
    <w:rsid w:val="0063569A"/>
    <w:rsid w:val="00635A8F"/>
    <w:rsid w:val="00636C69"/>
    <w:rsid w:val="00637279"/>
    <w:rsid w:val="006402D9"/>
    <w:rsid w:val="00640332"/>
    <w:rsid w:val="006403FE"/>
    <w:rsid w:val="006411F7"/>
    <w:rsid w:val="00641419"/>
    <w:rsid w:val="006420EB"/>
    <w:rsid w:val="00642994"/>
    <w:rsid w:val="00642A3D"/>
    <w:rsid w:val="00642BD2"/>
    <w:rsid w:val="006437C3"/>
    <w:rsid w:val="00644123"/>
    <w:rsid w:val="0064421A"/>
    <w:rsid w:val="00644289"/>
    <w:rsid w:val="006446E5"/>
    <w:rsid w:val="00645DB4"/>
    <w:rsid w:val="0064610E"/>
    <w:rsid w:val="00646FEC"/>
    <w:rsid w:val="006474BF"/>
    <w:rsid w:val="00651426"/>
    <w:rsid w:val="00651A3F"/>
    <w:rsid w:val="00651F53"/>
    <w:rsid w:val="0065289C"/>
    <w:rsid w:val="00653C41"/>
    <w:rsid w:val="00653FB4"/>
    <w:rsid w:val="006540B1"/>
    <w:rsid w:val="006545EF"/>
    <w:rsid w:val="00654C95"/>
    <w:rsid w:val="00655B19"/>
    <w:rsid w:val="00657417"/>
    <w:rsid w:val="00660239"/>
    <w:rsid w:val="006602AB"/>
    <w:rsid w:val="00660E5B"/>
    <w:rsid w:val="00661FFA"/>
    <w:rsid w:val="00662092"/>
    <w:rsid w:val="00662263"/>
    <w:rsid w:val="00662E7D"/>
    <w:rsid w:val="006632D7"/>
    <w:rsid w:val="00663B44"/>
    <w:rsid w:val="00664D17"/>
    <w:rsid w:val="00666060"/>
    <w:rsid w:val="006700CC"/>
    <w:rsid w:val="006704F8"/>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908EE"/>
    <w:rsid w:val="00693453"/>
    <w:rsid w:val="00693628"/>
    <w:rsid w:val="00695808"/>
    <w:rsid w:val="00695A31"/>
    <w:rsid w:val="006968DE"/>
    <w:rsid w:val="00696B23"/>
    <w:rsid w:val="00696F55"/>
    <w:rsid w:val="00697065"/>
    <w:rsid w:val="00697208"/>
    <w:rsid w:val="0069740D"/>
    <w:rsid w:val="006979F1"/>
    <w:rsid w:val="00697C16"/>
    <w:rsid w:val="006A007F"/>
    <w:rsid w:val="006A070F"/>
    <w:rsid w:val="006A144D"/>
    <w:rsid w:val="006A1B81"/>
    <w:rsid w:val="006A219A"/>
    <w:rsid w:val="006A289D"/>
    <w:rsid w:val="006A2B7F"/>
    <w:rsid w:val="006A2FD1"/>
    <w:rsid w:val="006A3559"/>
    <w:rsid w:val="006A3C4B"/>
    <w:rsid w:val="006A3E54"/>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817"/>
    <w:rsid w:val="006B4B9B"/>
    <w:rsid w:val="006B546A"/>
    <w:rsid w:val="006B5923"/>
    <w:rsid w:val="006B5B28"/>
    <w:rsid w:val="006B609F"/>
    <w:rsid w:val="006B6883"/>
    <w:rsid w:val="006B6FC2"/>
    <w:rsid w:val="006B7786"/>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992"/>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1C74"/>
    <w:rsid w:val="006E20A8"/>
    <w:rsid w:val="006E21FB"/>
    <w:rsid w:val="006E28E7"/>
    <w:rsid w:val="006E2E86"/>
    <w:rsid w:val="006E464D"/>
    <w:rsid w:val="006E4AB6"/>
    <w:rsid w:val="006E4DC5"/>
    <w:rsid w:val="006E4F3D"/>
    <w:rsid w:val="006E55AC"/>
    <w:rsid w:val="006E60C8"/>
    <w:rsid w:val="006E63D7"/>
    <w:rsid w:val="006E64D0"/>
    <w:rsid w:val="006E67E6"/>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6E2"/>
    <w:rsid w:val="007107D6"/>
    <w:rsid w:val="0071106C"/>
    <w:rsid w:val="00711324"/>
    <w:rsid w:val="007116EC"/>
    <w:rsid w:val="007124AD"/>
    <w:rsid w:val="00712B25"/>
    <w:rsid w:val="00715716"/>
    <w:rsid w:val="00715A63"/>
    <w:rsid w:val="00715D2F"/>
    <w:rsid w:val="00715F8F"/>
    <w:rsid w:val="007161B6"/>
    <w:rsid w:val="0071645F"/>
    <w:rsid w:val="0071728E"/>
    <w:rsid w:val="00720F28"/>
    <w:rsid w:val="007217F2"/>
    <w:rsid w:val="00722239"/>
    <w:rsid w:val="00722755"/>
    <w:rsid w:val="00722ED9"/>
    <w:rsid w:val="00723DA5"/>
    <w:rsid w:val="007247A0"/>
    <w:rsid w:val="00724E72"/>
    <w:rsid w:val="0072524F"/>
    <w:rsid w:val="0072534B"/>
    <w:rsid w:val="00725424"/>
    <w:rsid w:val="00725DE3"/>
    <w:rsid w:val="007262ED"/>
    <w:rsid w:val="0072675A"/>
    <w:rsid w:val="00726BE5"/>
    <w:rsid w:val="00726D9E"/>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62A"/>
    <w:rsid w:val="00743B2E"/>
    <w:rsid w:val="0074451B"/>
    <w:rsid w:val="00744A0B"/>
    <w:rsid w:val="007461E4"/>
    <w:rsid w:val="007478D2"/>
    <w:rsid w:val="00750C99"/>
    <w:rsid w:val="007516E6"/>
    <w:rsid w:val="00753479"/>
    <w:rsid w:val="00753AFB"/>
    <w:rsid w:val="007540E9"/>
    <w:rsid w:val="00754C42"/>
    <w:rsid w:val="00754D0E"/>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6C37"/>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937"/>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CE5"/>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6AC"/>
    <w:rsid w:val="007C38D9"/>
    <w:rsid w:val="007C437D"/>
    <w:rsid w:val="007C43D9"/>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5987"/>
    <w:rsid w:val="007E6840"/>
    <w:rsid w:val="007E6B5B"/>
    <w:rsid w:val="007E6BEB"/>
    <w:rsid w:val="007E7F9D"/>
    <w:rsid w:val="007F004C"/>
    <w:rsid w:val="007F0333"/>
    <w:rsid w:val="007F06AC"/>
    <w:rsid w:val="007F0875"/>
    <w:rsid w:val="007F0E68"/>
    <w:rsid w:val="007F0ED9"/>
    <w:rsid w:val="007F220A"/>
    <w:rsid w:val="007F2C26"/>
    <w:rsid w:val="007F2FC3"/>
    <w:rsid w:val="007F369B"/>
    <w:rsid w:val="007F45BE"/>
    <w:rsid w:val="007F487A"/>
    <w:rsid w:val="007F51E1"/>
    <w:rsid w:val="007F54A9"/>
    <w:rsid w:val="007F653B"/>
    <w:rsid w:val="007F6674"/>
    <w:rsid w:val="007F7139"/>
    <w:rsid w:val="007F7259"/>
    <w:rsid w:val="007F7270"/>
    <w:rsid w:val="007F7CFE"/>
    <w:rsid w:val="008007A0"/>
    <w:rsid w:val="00800D49"/>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04D"/>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4491"/>
    <w:rsid w:val="00834F5C"/>
    <w:rsid w:val="008352DA"/>
    <w:rsid w:val="00835D56"/>
    <w:rsid w:val="00836628"/>
    <w:rsid w:val="008367B6"/>
    <w:rsid w:val="00840415"/>
    <w:rsid w:val="00840639"/>
    <w:rsid w:val="00840718"/>
    <w:rsid w:val="00840DE1"/>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D45"/>
    <w:rsid w:val="00854F78"/>
    <w:rsid w:val="00854FC3"/>
    <w:rsid w:val="00855246"/>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FB"/>
    <w:rsid w:val="008761AD"/>
    <w:rsid w:val="00876530"/>
    <w:rsid w:val="00876C5E"/>
    <w:rsid w:val="00876C97"/>
    <w:rsid w:val="0087778A"/>
    <w:rsid w:val="00877D8F"/>
    <w:rsid w:val="00880A61"/>
    <w:rsid w:val="00880AE3"/>
    <w:rsid w:val="00880DA3"/>
    <w:rsid w:val="00881756"/>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9C6"/>
    <w:rsid w:val="008A1A06"/>
    <w:rsid w:val="008A1AC5"/>
    <w:rsid w:val="008A2728"/>
    <w:rsid w:val="008A396E"/>
    <w:rsid w:val="008A45A6"/>
    <w:rsid w:val="008A48F9"/>
    <w:rsid w:val="008A5365"/>
    <w:rsid w:val="008A5E5E"/>
    <w:rsid w:val="008A7CF7"/>
    <w:rsid w:val="008A7D68"/>
    <w:rsid w:val="008A7D97"/>
    <w:rsid w:val="008B05DF"/>
    <w:rsid w:val="008B0EE4"/>
    <w:rsid w:val="008B1243"/>
    <w:rsid w:val="008B4397"/>
    <w:rsid w:val="008B5265"/>
    <w:rsid w:val="008B6159"/>
    <w:rsid w:val="008B68B8"/>
    <w:rsid w:val="008B6B10"/>
    <w:rsid w:val="008B7199"/>
    <w:rsid w:val="008B7BFB"/>
    <w:rsid w:val="008C0A34"/>
    <w:rsid w:val="008C119D"/>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036D"/>
    <w:rsid w:val="008D0E5E"/>
    <w:rsid w:val="008D19A8"/>
    <w:rsid w:val="008D1CA1"/>
    <w:rsid w:val="008D2388"/>
    <w:rsid w:val="008D2867"/>
    <w:rsid w:val="008D4314"/>
    <w:rsid w:val="008D4C9C"/>
    <w:rsid w:val="008D55F6"/>
    <w:rsid w:val="008D67D5"/>
    <w:rsid w:val="008D7E95"/>
    <w:rsid w:val="008E0A54"/>
    <w:rsid w:val="008E0BD7"/>
    <w:rsid w:val="008E0FC0"/>
    <w:rsid w:val="008E10B9"/>
    <w:rsid w:val="008E24D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CB"/>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B32"/>
    <w:rsid w:val="00930EAE"/>
    <w:rsid w:val="0093168F"/>
    <w:rsid w:val="009316A2"/>
    <w:rsid w:val="009319FF"/>
    <w:rsid w:val="00931E82"/>
    <w:rsid w:val="0093206A"/>
    <w:rsid w:val="00932D9F"/>
    <w:rsid w:val="00932E09"/>
    <w:rsid w:val="00933562"/>
    <w:rsid w:val="009338E0"/>
    <w:rsid w:val="00933900"/>
    <w:rsid w:val="00933B9E"/>
    <w:rsid w:val="00933DBE"/>
    <w:rsid w:val="009348D3"/>
    <w:rsid w:val="0093518C"/>
    <w:rsid w:val="00935752"/>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A70"/>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27"/>
    <w:rsid w:val="00993E77"/>
    <w:rsid w:val="00994A96"/>
    <w:rsid w:val="00994DCC"/>
    <w:rsid w:val="009957F5"/>
    <w:rsid w:val="00996A2C"/>
    <w:rsid w:val="00996FD2"/>
    <w:rsid w:val="009A0339"/>
    <w:rsid w:val="009A036A"/>
    <w:rsid w:val="009A051D"/>
    <w:rsid w:val="009A101A"/>
    <w:rsid w:val="009A1D24"/>
    <w:rsid w:val="009A2060"/>
    <w:rsid w:val="009A20BE"/>
    <w:rsid w:val="009A3463"/>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F20"/>
    <w:rsid w:val="009B62F7"/>
    <w:rsid w:val="009B674D"/>
    <w:rsid w:val="009B6E79"/>
    <w:rsid w:val="009B71DE"/>
    <w:rsid w:val="009B7323"/>
    <w:rsid w:val="009B7A3B"/>
    <w:rsid w:val="009C02A4"/>
    <w:rsid w:val="009C033A"/>
    <w:rsid w:val="009C1606"/>
    <w:rsid w:val="009C1686"/>
    <w:rsid w:val="009C1A29"/>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D82"/>
    <w:rsid w:val="009E3F08"/>
    <w:rsid w:val="009E41B4"/>
    <w:rsid w:val="009E487B"/>
    <w:rsid w:val="009E5F90"/>
    <w:rsid w:val="009E612B"/>
    <w:rsid w:val="009E6DFA"/>
    <w:rsid w:val="009E7174"/>
    <w:rsid w:val="009E74FE"/>
    <w:rsid w:val="009F0268"/>
    <w:rsid w:val="009F0478"/>
    <w:rsid w:val="009F085D"/>
    <w:rsid w:val="009F12C9"/>
    <w:rsid w:val="009F13A6"/>
    <w:rsid w:val="009F2F13"/>
    <w:rsid w:val="009F46AF"/>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2804"/>
    <w:rsid w:val="00A034EC"/>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494B"/>
    <w:rsid w:val="00A14F9D"/>
    <w:rsid w:val="00A14FCF"/>
    <w:rsid w:val="00A151D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25EC"/>
    <w:rsid w:val="00A32DCC"/>
    <w:rsid w:val="00A32E8E"/>
    <w:rsid w:val="00A33338"/>
    <w:rsid w:val="00A334B0"/>
    <w:rsid w:val="00A34B5F"/>
    <w:rsid w:val="00A34E01"/>
    <w:rsid w:val="00A36506"/>
    <w:rsid w:val="00A36817"/>
    <w:rsid w:val="00A368FA"/>
    <w:rsid w:val="00A401FE"/>
    <w:rsid w:val="00A40B73"/>
    <w:rsid w:val="00A415A2"/>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7A41"/>
    <w:rsid w:val="00A70985"/>
    <w:rsid w:val="00A711A9"/>
    <w:rsid w:val="00A71E77"/>
    <w:rsid w:val="00A72B9A"/>
    <w:rsid w:val="00A72B9C"/>
    <w:rsid w:val="00A72FFF"/>
    <w:rsid w:val="00A74042"/>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12"/>
    <w:rsid w:val="00A82935"/>
    <w:rsid w:val="00A82C05"/>
    <w:rsid w:val="00A836B2"/>
    <w:rsid w:val="00A84463"/>
    <w:rsid w:val="00A84DB6"/>
    <w:rsid w:val="00A8503D"/>
    <w:rsid w:val="00A85306"/>
    <w:rsid w:val="00A8592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370A"/>
    <w:rsid w:val="00A94103"/>
    <w:rsid w:val="00A94897"/>
    <w:rsid w:val="00A94ED7"/>
    <w:rsid w:val="00A95D37"/>
    <w:rsid w:val="00A96179"/>
    <w:rsid w:val="00A96244"/>
    <w:rsid w:val="00A962B2"/>
    <w:rsid w:val="00AA0688"/>
    <w:rsid w:val="00AA09C0"/>
    <w:rsid w:val="00AA12CF"/>
    <w:rsid w:val="00AA13EA"/>
    <w:rsid w:val="00AA1C8E"/>
    <w:rsid w:val="00AA2CB9"/>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90A"/>
    <w:rsid w:val="00AC1DD6"/>
    <w:rsid w:val="00AC2989"/>
    <w:rsid w:val="00AC3034"/>
    <w:rsid w:val="00AC380C"/>
    <w:rsid w:val="00AC4BDF"/>
    <w:rsid w:val="00AC5820"/>
    <w:rsid w:val="00AC6125"/>
    <w:rsid w:val="00AC6680"/>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58E9"/>
    <w:rsid w:val="00AE606E"/>
    <w:rsid w:val="00AE7910"/>
    <w:rsid w:val="00AF031F"/>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283"/>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7E7"/>
    <w:rsid w:val="00B16DC1"/>
    <w:rsid w:val="00B20ABB"/>
    <w:rsid w:val="00B21799"/>
    <w:rsid w:val="00B21A61"/>
    <w:rsid w:val="00B22224"/>
    <w:rsid w:val="00B224C3"/>
    <w:rsid w:val="00B23836"/>
    <w:rsid w:val="00B24C59"/>
    <w:rsid w:val="00B25466"/>
    <w:rsid w:val="00B256BD"/>
    <w:rsid w:val="00B258BB"/>
    <w:rsid w:val="00B26431"/>
    <w:rsid w:val="00B26467"/>
    <w:rsid w:val="00B272D1"/>
    <w:rsid w:val="00B27AE9"/>
    <w:rsid w:val="00B27D81"/>
    <w:rsid w:val="00B30772"/>
    <w:rsid w:val="00B3124E"/>
    <w:rsid w:val="00B31CF5"/>
    <w:rsid w:val="00B32241"/>
    <w:rsid w:val="00B3229B"/>
    <w:rsid w:val="00B32ECC"/>
    <w:rsid w:val="00B336B6"/>
    <w:rsid w:val="00B339A3"/>
    <w:rsid w:val="00B33AB9"/>
    <w:rsid w:val="00B3433F"/>
    <w:rsid w:val="00B3457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9BE"/>
    <w:rsid w:val="00B52EE4"/>
    <w:rsid w:val="00B53646"/>
    <w:rsid w:val="00B53932"/>
    <w:rsid w:val="00B53A0A"/>
    <w:rsid w:val="00B53E3C"/>
    <w:rsid w:val="00B541DB"/>
    <w:rsid w:val="00B54C55"/>
    <w:rsid w:val="00B564E7"/>
    <w:rsid w:val="00B571D1"/>
    <w:rsid w:val="00B575FE"/>
    <w:rsid w:val="00B57CB8"/>
    <w:rsid w:val="00B60EAB"/>
    <w:rsid w:val="00B61446"/>
    <w:rsid w:val="00B61D6B"/>
    <w:rsid w:val="00B61F57"/>
    <w:rsid w:val="00B62010"/>
    <w:rsid w:val="00B628F6"/>
    <w:rsid w:val="00B62B7A"/>
    <w:rsid w:val="00B63304"/>
    <w:rsid w:val="00B643E7"/>
    <w:rsid w:val="00B65863"/>
    <w:rsid w:val="00B65E3F"/>
    <w:rsid w:val="00B66671"/>
    <w:rsid w:val="00B66C76"/>
    <w:rsid w:val="00B67040"/>
    <w:rsid w:val="00B67B97"/>
    <w:rsid w:val="00B70478"/>
    <w:rsid w:val="00B718F5"/>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5FC1"/>
    <w:rsid w:val="00BA6675"/>
    <w:rsid w:val="00BA6E0D"/>
    <w:rsid w:val="00BA705E"/>
    <w:rsid w:val="00BA7CE7"/>
    <w:rsid w:val="00BB0221"/>
    <w:rsid w:val="00BB03EA"/>
    <w:rsid w:val="00BB03F3"/>
    <w:rsid w:val="00BB0D35"/>
    <w:rsid w:val="00BB12C1"/>
    <w:rsid w:val="00BB1701"/>
    <w:rsid w:val="00BB1751"/>
    <w:rsid w:val="00BB3E73"/>
    <w:rsid w:val="00BB4856"/>
    <w:rsid w:val="00BB5482"/>
    <w:rsid w:val="00BB5DFC"/>
    <w:rsid w:val="00BB6380"/>
    <w:rsid w:val="00BB6FA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428"/>
    <w:rsid w:val="00BD6614"/>
    <w:rsid w:val="00BD6BB8"/>
    <w:rsid w:val="00BD6EB7"/>
    <w:rsid w:val="00BE1230"/>
    <w:rsid w:val="00BE2478"/>
    <w:rsid w:val="00BE2E76"/>
    <w:rsid w:val="00BE32DA"/>
    <w:rsid w:val="00BE4E2A"/>
    <w:rsid w:val="00BE523D"/>
    <w:rsid w:val="00BE5790"/>
    <w:rsid w:val="00BE582C"/>
    <w:rsid w:val="00BE5B76"/>
    <w:rsid w:val="00BE6D2E"/>
    <w:rsid w:val="00BF0A8E"/>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04A3"/>
    <w:rsid w:val="00C01022"/>
    <w:rsid w:val="00C02479"/>
    <w:rsid w:val="00C0347F"/>
    <w:rsid w:val="00C03481"/>
    <w:rsid w:val="00C047B7"/>
    <w:rsid w:val="00C0687F"/>
    <w:rsid w:val="00C06D6A"/>
    <w:rsid w:val="00C07B0D"/>
    <w:rsid w:val="00C07BAC"/>
    <w:rsid w:val="00C109C9"/>
    <w:rsid w:val="00C11317"/>
    <w:rsid w:val="00C1136F"/>
    <w:rsid w:val="00C12641"/>
    <w:rsid w:val="00C12653"/>
    <w:rsid w:val="00C12ECB"/>
    <w:rsid w:val="00C1323A"/>
    <w:rsid w:val="00C13696"/>
    <w:rsid w:val="00C13848"/>
    <w:rsid w:val="00C13ED4"/>
    <w:rsid w:val="00C15DC4"/>
    <w:rsid w:val="00C1776F"/>
    <w:rsid w:val="00C1787E"/>
    <w:rsid w:val="00C17A7A"/>
    <w:rsid w:val="00C20416"/>
    <w:rsid w:val="00C205A2"/>
    <w:rsid w:val="00C21582"/>
    <w:rsid w:val="00C215F0"/>
    <w:rsid w:val="00C21B0D"/>
    <w:rsid w:val="00C21E38"/>
    <w:rsid w:val="00C22624"/>
    <w:rsid w:val="00C226E3"/>
    <w:rsid w:val="00C23D05"/>
    <w:rsid w:val="00C23D8A"/>
    <w:rsid w:val="00C23FDF"/>
    <w:rsid w:val="00C24510"/>
    <w:rsid w:val="00C253CD"/>
    <w:rsid w:val="00C25A50"/>
    <w:rsid w:val="00C26715"/>
    <w:rsid w:val="00C30738"/>
    <w:rsid w:val="00C30B6F"/>
    <w:rsid w:val="00C30D62"/>
    <w:rsid w:val="00C31399"/>
    <w:rsid w:val="00C32953"/>
    <w:rsid w:val="00C3385D"/>
    <w:rsid w:val="00C33C57"/>
    <w:rsid w:val="00C34B82"/>
    <w:rsid w:val="00C3549C"/>
    <w:rsid w:val="00C354A1"/>
    <w:rsid w:val="00C357D9"/>
    <w:rsid w:val="00C35DC9"/>
    <w:rsid w:val="00C404BA"/>
    <w:rsid w:val="00C4082D"/>
    <w:rsid w:val="00C40839"/>
    <w:rsid w:val="00C41C6E"/>
    <w:rsid w:val="00C41E41"/>
    <w:rsid w:val="00C422A8"/>
    <w:rsid w:val="00C4305E"/>
    <w:rsid w:val="00C4317C"/>
    <w:rsid w:val="00C43413"/>
    <w:rsid w:val="00C43DB2"/>
    <w:rsid w:val="00C43EEB"/>
    <w:rsid w:val="00C440E0"/>
    <w:rsid w:val="00C44332"/>
    <w:rsid w:val="00C44F3B"/>
    <w:rsid w:val="00C463BF"/>
    <w:rsid w:val="00C46F88"/>
    <w:rsid w:val="00C47388"/>
    <w:rsid w:val="00C5031B"/>
    <w:rsid w:val="00C512E2"/>
    <w:rsid w:val="00C51F6A"/>
    <w:rsid w:val="00C520FC"/>
    <w:rsid w:val="00C525E8"/>
    <w:rsid w:val="00C52E4C"/>
    <w:rsid w:val="00C53169"/>
    <w:rsid w:val="00C5343C"/>
    <w:rsid w:val="00C54DB3"/>
    <w:rsid w:val="00C55996"/>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D3F"/>
    <w:rsid w:val="00C66370"/>
    <w:rsid w:val="00C66BA2"/>
    <w:rsid w:val="00C66C93"/>
    <w:rsid w:val="00C67E3F"/>
    <w:rsid w:val="00C72720"/>
    <w:rsid w:val="00C72F2C"/>
    <w:rsid w:val="00C72F90"/>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6C2A"/>
    <w:rsid w:val="00C87335"/>
    <w:rsid w:val="00C8763F"/>
    <w:rsid w:val="00C87CDC"/>
    <w:rsid w:val="00C935A6"/>
    <w:rsid w:val="00C94277"/>
    <w:rsid w:val="00C94402"/>
    <w:rsid w:val="00C945B0"/>
    <w:rsid w:val="00C94ECB"/>
    <w:rsid w:val="00C957F9"/>
    <w:rsid w:val="00C95985"/>
    <w:rsid w:val="00CA07F0"/>
    <w:rsid w:val="00CA1083"/>
    <w:rsid w:val="00CA1D15"/>
    <w:rsid w:val="00CA257F"/>
    <w:rsid w:val="00CA274C"/>
    <w:rsid w:val="00CA2B04"/>
    <w:rsid w:val="00CA3034"/>
    <w:rsid w:val="00CA343A"/>
    <w:rsid w:val="00CA35AD"/>
    <w:rsid w:val="00CA3DA4"/>
    <w:rsid w:val="00CA4ABF"/>
    <w:rsid w:val="00CA546A"/>
    <w:rsid w:val="00CA5511"/>
    <w:rsid w:val="00CA58FE"/>
    <w:rsid w:val="00CA5C65"/>
    <w:rsid w:val="00CA6D70"/>
    <w:rsid w:val="00CA7898"/>
    <w:rsid w:val="00CB041F"/>
    <w:rsid w:val="00CB0816"/>
    <w:rsid w:val="00CB0C03"/>
    <w:rsid w:val="00CB0E3D"/>
    <w:rsid w:val="00CB1E09"/>
    <w:rsid w:val="00CB31AF"/>
    <w:rsid w:val="00CB3423"/>
    <w:rsid w:val="00CB4196"/>
    <w:rsid w:val="00CB5021"/>
    <w:rsid w:val="00CB63C4"/>
    <w:rsid w:val="00CB6540"/>
    <w:rsid w:val="00CB6922"/>
    <w:rsid w:val="00CB6AA6"/>
    <w:rsid w:val="00CB6D04"/>
    <w:rsid w:val="00CB6FD9"/>
    <w:rsid w:val="00CB7661"/>
    <w:rsid w:val="00CC2F67"/>
    <w:rsid w:val="00CC3F57"/>
    <w:rsid w:val="00CC4117"/>
    <w:rsid w:val="00CC5026"/>
    <w:rsid w:val="00CC57FB"/>
    <w:rsid w:val="00CC6061"/>
    <w:rsid w:val="00CC75A2"/>
    <w:rsid w:val="00CC7805"/>
    <w:rsid w:val="00CD0222"/>
    <w:rsid w:val="00CD0A18"/>
    <w:rsid w:val="00CD1239"/>
    <w:rsid w:val="00CD17B8"/>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23AC"/>
    <w:rsid w:val="00CE3029"/>
    <w:rsid w:val="00CE4045"/>
    <w:rsid w:val="00CE46C1"/>
    <w:rsid w:val="00CE4A2E"/>
    <w:rsid w:val="00CE6971"/>
    <w:rsid w:val="00CE69FC"/>
    <w:rsid w:val="00CE6B82"/>
    <w:rsid w:val="00CE6D5D"/>
    <w:rsid w:val="00CE6F1E"/>
    <w:rsid w:val="00CF0295"/>
    <w:rsid w:val="00CF1851"/>
    <w:rsid w:val="00CF200A"/>
    <w:rsid w:val="00CF2132"/>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07F58"/>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1F88"/>
    <w:rsid w:val="00D22436"/>
    <w:rsid w:val="00D22ABD"/>
    <w:rsid w:val="00D22CC1"/>
    <w:rsid w:val="00D23724"/>
    <w:rsid w:val="00D24991"/>
    <w:rsid w:val="00D24A65"/>
    <w:rsid w:val="00D258C6"/>
    <w:rsid w:val="00D270D7"/>
    <w:rsid w:val="00D27AD3"/>
    <w:rsid w:val="00D30382"/>
    <w:rsid w:val="00D31AEC"/>
    <w:rsid w:val="00D31F28"/>
    <w:rsid w:val="00D325F2"/>
    <w:rsid w:val="00D32698"/>
    <w:rsid w:val="00D333D1"/>
    <w:rsid w:val="00D336F5"/>
    <w:rsid w:val="00D33D4A"/>
    <w:rsid w:val="00D354D8"/>
    <w:rsid w:val="00D3562F"/>
    <w:rsid w:val="00D35F7A"/>
    <w:rsid w:val="00D36932"/>
    <w:rsid w:val="00D3709D"/>
    <w:rsid w:val="00D373F8"/>
    <w:rsid w:val="00D374A2"/>
    <w:rsid w:val="00D374BE"/>
    <w:rsid w:val="00D40A8E"/>
    <w:rsid w:val="00D41AC5"/>
    <w:rsid w:val="00D41CAC"/>
    <w:rsid w:val="00D41F0E"/>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62"/>
    <w:rsid w:val="00D65295"/>
    <w:rsid w:val="00D65BC9"/>
    <w:rsid w:val="00D65CE0"/>
    <w:rsid w:val="00D6613B"/>
    <w:rsid w:val="00D66CBE"/>
    <w:rsid w:val="00D67226"/>
    <w:rsid w:val="00D70387"/>
    <w:rsid w:val="00D70B36"/>
    <w:rsid w:val="00D7176C"/>
    <w:rsid w:val="00D734F0"/>
    <w:rsid w:val="00D73666"/>
    <w:rsid w:val="00D74897"/>
    <w:rsid w:val="00D74B47"/>
    <w:rsid w:val="00D74BD5"/>
    <w:rsid w:val="00D753BB"/>
    <w:rsid w:val="00D75CE5"/>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1B9"/>
    <w:rsid w:val="00DA43FE"/>
    <w:rsid w:val="00DA54E0"/>
    <w:rsid w:val="00DA56EC"/>
    <w:rsid w:val="00DA5AB4"/>
    <w:rsid w:val="00DA6CB4"/>
    <w:rsid w:val="00DA6FD0"/>
    <w:rsid w:val="00DA7878"/>
    <w:rsid w:val="00DB0E44"/>
    <w:rsid w:val="00DB12BF"/>
    <w:rsid w:val="00DB31CD"/>
    <w:rsid w:val="00DB3B73"/>
    <w:rsid w:val="00DB4C7F"/>
    <w:rsid w:val="00DB563E"/>
    <w:rsid w:val="00DB5AD0"/>
    <w:rsid w:val="00DB5CF1"/>
    <w:rsid w:val="00DB635C"/>
    <w:rsid w:val="00DB65DF"/>
    <w:rsid w:val="00DB69B3"/>
    <w:rsid w:val="00DB6DB9"/>
    <w:rsid w:val="00DC051A"/>
    <w:rsid w:val="00DC0BB8"/>
    <w:rsid w:val="00DC0C49"/>
    <w:rsid w:val="00DC15AF"/>
    <w:rsid w:val="00DC19E7"/>
    <w:rsid w:val="00DC205D"/>
    <w:rsid w:val="00DC2C9C"/>
    <w:rsid w:val="00DC3275"/>
    <w:rsid w:val="00DC336B"/>
    <w:rsid w:val="00DC3D14"/>
    <w:rsid w:val="00DC43DE"/>
    <w:rsid w:val="00DC450D"/>
    <w:rsid w:val="00DC476B"/>
    <w:rsid w:val="00DC5061"/>
    <w:rsid w:val="00DC53BE"/>
    <w:rsid w:val="00DC54A5"/>
    <w:rsid w:val="00DC60D1"/>
    <w:rsid w:val="00DC698B"/>
    <w:rsid w:val="00DC76A0"/>
    <w:rsid w:val="00DC7F4D"/>
    <w:rsid w:val="00DD17C0"/>
    <w:rsid w:val="00DD25D4"/>
    <w:rsid w:val="00DD3D77"/>
    <w:rsid w:val="00DD4335"/>
    <w:rsid w:val="00DD6E35"/>
    <w:rsid w:val="00DD6F07"/>
    <w:rsid w:val="00DD747D"/>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7C93"/>
    <w:rsid w:val="00DE7D55"/>
    <w:rsid w:val="00DF05B9"/>
    <w:rsid w:val="00DF0759"/>
    <w:rsid w:val="00DF07B7"/>
    <w:rsid w:val="00DF0B8A"/>
    <w:rsid w:val="00DF0FB4"/>
    <w:rsid w:val="00DF1566"/>
    <w:rsid w:val="00DF1854"/>
    <w:rsid w:val="00DF1876"/>
    <w:rsid w:val="00DF237E"/>
    <w:rsid w:val="00DF2A33"/>
    <w:rsid w:val="00DF2B0E"/>
    <w:rsid w:val="00DF344F"/>
    <w:rsid w:val="00DF460D"/>
    <w:rsid w:val="00DF4689"/>
    <w:rsid w:val="00DF51B1"/>
    <w:rsid w:val="00DF65F1"/>
    <w:rsid w:val="00DF6CF0"/>
    <w:rsid w:val="00DF779F"/>
    <w:rsid w:val="00DF783B"/>
    <w:rsid w:val="00DF7922"/>
    <w:rsid w:val="00DF7E31"/>
    <w:rsid w:val="00E00E0B"/>
    <w:rsid w:val="00E02430"/>
    <w:rsid w:val="00E0352E"/>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44C2"/>
    <w:rsid w:val="00E2489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6AF9"/>
    <w:rsid w:val="00E601A8"/>
    <w:rsid w:val="00E602B4"/>
    <w:rsid w:val="00E6050C"/>
    <w:rsid w:val="00E60DAA"/>
    <w:rsid w:val="00E60DF5"/>
    <w:rsid w:val="00E615EC"/>
    <w:rsid w:val="00E6170E"/>
    <w:rsid w:val="00E617A7"/>
    <w:rsid w:val="00E6252E"/>
    <w:rsid w:val="00E634CE"/>
    <w:rsid w:val="00E63BFB"/>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ADA"/>
    <w:rsid w:val="00EA1F9B"/>
    <w:rsid w:val="00EA2063"/>
    <w:rsid w:val="00EA2B8F"/>
    <w:rsid w:val="00EA2C39"/>
    <w:rsid w:val="00EA33A9"/>
    <w:rsid w:val="00EA355B"/>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C6DF1"/>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5C8"/>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1E2F"/>
    <w:rsid w:val="00F02FA3"/>
    <w:rsid w:val="00F043F7"/>
    <w:rsid w:val="00F058B3"/>
    <w:rsid w:val="00F05E6B"/>
    <w:rsid w:val="00F06335"/>
    <w:rsid w:val="00F116E7"/>
    <w:rsid w:val="00F1190E"/>
    <w:rsid w:val="00F11D23"/>
    <w:rsid w:val="00F11F6C"/>
    <w:rsid w:val="00F12EEC"/>
    <w:rsid w:val="00F14B5A"/>
    <w:rsid w:val="00F152D9"/>
    <w:rsid w:val="00F15A7C"/>
    <w:rsid w:val="00F16647"/>
    <w:rsid w:val="00F16776"/>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070"/>
    <w:rsid w:val="00F40260"/>
    <w:rsid w:val="00F411B7"/>
    <w:rsid w:val="00F41AB5"/>
    <w:rsid w:val="00F42304"/>
    <w:rsid w:val="00F42541"/>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0F9"/>
    <w:rsid w:val="00F843F8"/>
    <w:rsid w:val="00F8479D"/>
    <w:rsid w:val="00F84B4B"/>
    <w:rsid w:val="00F85CBC"/>
    <w:rsid w:val="00F87054"/>
    <w:rsid w:val="00F871DA"/>
    <w:rsid w:val="00F87C5F"/>
    <w:rsid w:val="00F87DCA"/>
    <w:rsid w:val="00F90C0D"/>
    <w:rsid w:val="00F9101C"/>
    <w:rsid w:val="00F912FA"/>
    <w:rsid w:val="00F9288B"/>
    <w:rsid w:val="00F92E95"/>
    <w:rsid w:val="00F93739"/>
    <w:rsid w:val="00F93B08"/>
    <w:rsid w:val="00F94423"/>
    <w:rsid w:val="00F94D00"/>
    <w:rsid w:val="00F95111"/>
    <w:rsid w:val="00F95420"/>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4390"/>
    <w:rsid w:val="00FB6386"/>
    <w:rsid w:val="00FB7CDA"/>
    <w:rsid w:val="00FC0125"/>
    <w:rsid w:val="00FC0ADF"/>
    <w:rsid w:val="00FC0CB1"/>
    <w:rsid w:val="00FC0F94"/>
    <w:rsid w:val="00FC1BFE"/>
    <w:rsid w:val="00FC2230"/>
    <w:rsid w:val="00FC3082"/>
    <w:rsid w:val="00FC3494"/>
    <w:rsid w:val="00FC387C"/>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01A"/>
    <w:rsid w:val="00FF2568"/>
    <w:rsid w:val="00FF2E98"/>
    <w:rsid w:val="00FF41E7"/>
    <w:rsid w:val="00FF44D8"/>
    <w:rsid w:val="00FF4935"/>
    <w:rsid w:val="00FF4AE0"/>
    <w:rsid w:val="00FF4D03"/>
    <w:rsid w:val="00FF674F"/>
    <w:rsid w:val="00FF6C00"/>
    <w:rsid w:val="00FF7233"/>
    <w:rsid w:val="00FF783A"/>
    <w:rsid w:val="00FF7D0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8F9"/>
    <w:pPr>
      <w:spacing w:after="180"/>
    </w:pPr>
    <w:rPr>
      <w:rFonts w:ascii="Times New Roman" w:hAnsi="Times New Roman"/>
      <w:sz w:val="22"/>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Heading1Char">
    <w:name w:val="Heading 1 Char"/>
    <w:basedOn w:val="DefaultParagraphFont"/>
    <w:link w:val="Heading1"/>
    <w:uiPriority w:val="9"/>
    <w:rsid w:val="00DF18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13654719">
      <w:bodyDiv w:val="1"/>
      <w:marLeft w:val="0"/>
      <w:marRight w:val="0"/>
      <w:marTop w:val="0"/>
      <w:marBottom w:val="0"/>
      <w:divBdr>
        <w:top w:val="none" w:sz="0" w:space="0" w:color="auto"/>
        <w:left w:val="none" w:sz="0" w:space="0" w:color="auto"/>
        <w:bottom w:val="none" w:sz="0" w:space="0" w:color="auto"/>
        <w:right w:val="none" w:sz="0" w:space="0" w:color="auto"/>
      </w:divBdr>
    </w:div>
    <w:div w:id="34815393">
      <w:bodyDiv w:val="1"/>
      <w:marLeft w:val="0"/>
      <w:marRight w:val="0"/>
      <w:marTop w:val="0"/>
      <w:marBottom w:val="0"/>
      <w:divBdr>
        <w:top w:val="none" w:sz="0" w:space="0" w:color="auto"/>
        <w:left w:val="none" w:sz="0" w:space="0" w:color="auto"/>
        <w:bottom w:val="none" w:sz="0" w:space="0" w:color="auto"/>
        <w:right w:val="none" w:sz="0" w:space="0" w:color="auto"/>
      </w:divBdr>
    </w:div>
    <w:div w:id="3794562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83231628">
      <w:bodyDiv w:val="1"/>
      <w:marLeft w:val="0"/>
      <w:marRight w:val="0"/>
      <w:marTop w:val="0"/>
      <w:marBottom w:val="0"/>
      <w:divBdr>
        <w:top w:val="none" w:sz="0" w:space="0" w:color="auto"/>
        <w:left w:val="none" w:sz="0" w:space="0" w:color="auto"/>
        <w:bottom w:val="none" w:sz="0" w:space="0" w:color="auto"/>
        <w:right w:val="none" w:sz="0" w:space="0" w:color="auto"/>
      </w:divBdr>
    </w:div>
    <w:div w:id="94636396">
      <w:bodyDiv w:val="1"/>
      <w:marLeft w:val="0"/>
      <w:marRight w:val="0"/>
      <w:marTop w:val="0"/>
      <w:marBottom w:val="0"/>
      <w:divBdr>
        <w:top w:val="none" w:sz="0" w:space="0" w:color="auto"/>
        <w:left w:val="none" w:sz="0" w:space="0" w:color="auto"/>
        <w:bottom w:val="none" w:sz="0" w:space="0" w:color="auto"/>
        <w:right w:val="none" w:sz="0" w:space="0" w:color="auto"/>
      </w:divBdr>
    </w:div>
    <w:div w:id="106462080">
      <w:bodyDiv w:val="1"/>
      <w:marLeft w:val="0"/>
      <w:marRight w:val="0"/>
      <w:marTop w:val="0"/>
      <w:marBottom w:val="0"/>
      <w:divBdr>
        <w:top w:val="none" w:sz="0" w:space="0" w:color="auto"/>
        <w:left w:val="none" w:sz="0" w:space="0" w:color="auto"/>
        <w:bottom w:val="none" w:sz="0" w:space="0" w:color="auto"/>
        <w:right w:val="none" w:sz="0" w:space="0" w:color="auto"/>
      </w:divBdr>
    </w:div>
    <w:div w:id="118034231">
      <w:bodyDiv w:val="1"/>
      <w:marLeft w:val="0"/>
      <w:marRight w:val="0"/>
      <w:marTop w:val="0"/>
      <w:marBottom w:val="0"/>
      <w:divBdr>
        <w:top w:val="none" w:sz="0" w:space="0" w:color="auto"/>
        <w:left w:val="none" w:sz="0" w:space="0" w:color="auto"/>
        <w:bottom w:val="none" w:sz="0" w:space="0" w:color="auto"/>
        <w:right w:val="none" w:sz="0" w:space="0" w:color="auto"/>
      </w:divBdr>
    </w:div>
    <w:div w:id="119420235">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1509042">
      <w:bodyDiv w:val="1"/>
      <w:marLeft w:val="0"/>
      <w:marRight w:val="0"/>
      <w:marTop w:val="0"/>
      <w:marBottom w:val="0"/>
      <w:divBdr>
        <w:top w:val="none" w:sz="0" w:space="0" w:color="auto"/>
        <w:left w:val="none" w:sz="0" w:space="0" w:color="auto"/>
        <w:bottom w:val="none" w:sz="0" w:space="0" w:color="auto"/>
        <w:right w:val="none" w:sz="0" w:space="0" w:color="auto"/>
      </w:divBdr>
    </w:div>
    <w:div w:id="126363584">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34302965">
      <w:bodyDiv w:val="1"/>
      <w:marLeft w:val="0"/>
      <w:marRight w:val="0"/>
      <w:marTop w:val="0"/>
      <w:marBottom w:val="0"/>
      <w:divBdr>
        <w:top w:val="none" w:sz="0" w:space="0" w:color="auto"/>
        <w:left w:val="none" w:sz="0" w:space="0" w:color="auto"/>
        <w:bottom w:val="none" w:sz="0" w:space="0" w:color="auto"/>
        <w:right w:val="none" w:sz="0" w:space="0" w:color="auto"/>
      </w:divBdr>
    </w:div>
    <w:div w:id="146367436">
      <w:bodyDiv w:val="1"/>
      <w:marLeft w:val="0"/>
      <w:marRight w:val="0"/>
      <w:marTop w:val="0"/>
      <w:marBottom w:val="0"/>
      <w:divBdr>
        <w:top w:val="none" w:sz="0" w:space="0" w:color="auto"/>
        <w:left w:val="none" w:sz="0" w:space="0" w:color="auto"/>
        <w:bottom w:val="none" w:sz="0" w:space="0" w:color="auto"/>
        <w:right w:val="none" w:sz="0" w:space="0" w:color="auto"/>
      </w:divBdr>
    </w:div>
    <w:div w:id="150564410">
      <w:bodyDiv w:val="1"/>
      <w:marLeft w:val="0"/>
      <w:marRight w:val="0"/>
      <w:marTop w:val="0"/>
      <w:marBottom w:val="0"/>
      <w:divBdr>
        <w:top w:val="none" w:sz="0" w:space="0" w:color="auto"/>
        <w:left w:val="none" w:sz="0" w:space="0" w:color="auto"/>
        <w:bottom w:val="none" w:sz="0" w:space="0" w:color="auto"/>
        <w:right w:val="none" w:sz="0" w:space="0" w:color="auto"/>
      </w:divBdr>
    </w:div>
    <w:div w:id="154148607">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852794">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88183184">
      <w:bodyDiv w:val="1"/>
      <w:marLeft w:val="0"/>
      <w:marRight w:val="0"/>
      <w:marTop w:val="0"/>
      <w:marBottom w:val="0"/>
      <w:divBdr>
        <w:top w:val="none" w:sz="0" w:space="0" w:color="auto"/>
        <w:left w:val="none" w:sz="0" w:space="0" w:color="auto"/>
        <w:bottom w:val="none" w:sz="0" w:space="0" w:color="auto"/>
        <w:right w:val="none" w:sz="0" w:space="0" w:color="auto"/>
      </w:divBdr>
    </w:div>
    <w:div w:id="188220783">
      <w:bodyDiv w:val="1"/>
      <w:marLeft w:val="0"/>
      <w:marRight w:val="0"/>
      <w:marTop w:val="0"/>
      <w:marBottom w:val="0"/>
      <w:divBdr>
        <w:top w:val="none" w:sz="0" w:space="0" w:color="auto"/>
        <w:left w:val="none" w:sz="0" w:space="0" w:color="auto"/>
        <w:bottom w:val="none" w:sz="0" w:space="0" w:color="auto"/>
        <w:right w:val="none" w:sz="0" w:space="0" w:color="auto"/>
      </w:divBdr>
    </w:div>
    <w:div w:id="19412370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2645395">
      <w:bodyDiv w:val="1"/>
      <w:marLeft w:val="0"/>
      <w:marRight w:val="0"/>
      <w:marTop w:val="0"/>
      <w:marBottom w:val="0"/>
      <w:divBdr>
        <w:top w:val="none" w:sz="0" w:space="0" w:color="auto"/>
        <w:left w:val="none" w:sz="0" w:space="0" w:color="auto"/>
        <w:bottom w:val="none" w:sz="0" w:space="0" w:color="auto"/>
        <w:right w:val="none" w:sz="0" w:space="0" w:color="auto"/>
      </w:divBdr>
    </w:div>
    <w:div w:id="212542561">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35552853">
      <w:bodyDiv w:val="1"/>
      <w:marLeft w:val="0"/>
      <w:marRight w:val="0"/>
      <w:marTop w:val="0"/>
      <w:marBottom w:val="0"/>
      <w:divBdr>
        <w:top w:val="none" w:sz="0" w:space="0" w:color="auto"/>
        <w:left w:val="none" w:sz="0" w:space="0" w:color="auto"/>
        <w:bottom w:val="none" w:sz="0" w:space="0" w:color="auto"/>
        <w:right w:val="none" w:sz="0" w:space="0" w:color="auto"/>
      </w:divBdr>
    </w:div>
    <w:div w:id="236866305">
      <w:bodyDiv w:val="1"/>
      <w:marLeft w:val="0"/>
      <w:marRight w:val="0"/>
      <w:marTop w:val="0"/>
      <w:marBottom w:val="0"/>
      <w:divBdr>
        <w:top w:val="none" w:sz="0" w:space="0" w:color="auto"/>
        <w:left w:val="none" w:sz="0" w:space="0" w:color="auto"/>
        <w:bottom w:val="none" w:sz="0" w:space="0" w:color="auto"/>
        <w:right w:val="none" w:sz="0" w:space="0" w:color="auto"/>
      </w:divBdr>
    </w:div>
    <w:div w:id="239406981">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54483895">
      <w:bodyDiv w:val="1"/>
      <w:marLeft w:val="0"/>
      <w:marRight w:val="0"/>
      <w:marTop w:val="0"/>
      <w:marBottom w:val="0"/>
      <w:divBdr>
        <w:top w:val="none" w:sz="0" w:space="0" w:color="auto"/>
        <w:left w:val="none" w:sz="0" w:space="0" w:color="auto"/>
        <w:bottom w:val="none" w:sz="0" w:space="0" w:color="auto"/>
        <w:right w:val="none" w:sz="0" w:space="0" w:color="auto"/>
      </w:divBdr>
    </w:div>
    <w:div w:id="256061739">
      <w:bodyDiv w:val="1"/>
      <w:marLeft w:val="0"/>
      <w:marRight w:val="0"/>
      <w:marTop w:val="0"/>
      <w:marBottom w:val="0"/>
      <w:divBdr>
        <w:top w:val="none" w:sz="0" w:space="0" w:color="auto"/>
        <w:left w:val="none" w:sz="0" w:space="0" w:color="auto"/>
        <w:bottom w:val="none" w:sz="0" w:space="0" w:color="auto"/>
        <w:right w:val="none" w:sz="0" w:space="0" w:color="auto"/>
      </w:divBdr>
    </w:div>
    <w:div w:id="258291857">
      <w:bodyDiv w:val="1"/>
      <w:marLeft w:val="0"/>
      <w:marRight w:val="0"/>
      <w:marTop w:val="0"/>
      <w:marBottom w:val="0"/>
      <w:divBdr>
        <w:top w:val="none" w:sz="0" w:space="0" w:color="auto"/>
        <w:left w:val="none" w:sz="0" w:space="0" w:color="auto"/>
        <w:bottom w:val="none" w:sz="0" w:space="0" w:color="auto"/>
        <w:right w:val="none" w:sz="0" w:space="0" w:color="auto"/>
      </w:divBdr>
    </w:div>
    <w:div w:id="261298852">
      <w:bodyDiv w:val="1"/>
      <w:marLeft w:val="0"/>
      <w:marRight w:val="0"/>
      <w:marTop w:val="0"/>
      <w:marBottom w:val="0"/>
      <w:divBdr>
        <w:top w:val="none" w:sz="0" w:space="0" w:color="auto"/>
        <w:left w:val="none" w:sz="0" w:space="0" w:color="auto"/>
        <w:bottom w:val="none" w:sz="0" w:space="0" w:color="auto"/>
        <w:right w:val="none" w:sz="0" w:space="0" w:color="auto"/>
      </w:divBdr>
    </w:div>
    <w:div w:id="272135453">
      <w:bodyDiv w:val="1"/>
      <w:marLeft w:val="0"/>
      <w:marRight w:val="0"/>
      <w:marTop w:val="0"/>
      <w:marBottom w:val="0"/>
      <w:divBdr>
        <w:top w:val="none" w:sz="0" w:space="0" w:color="auto"/>
        <w:left w:val="none" w:sz="0" w:space="0" w:color="auto"/>
        <w:bottom w:val="none" w:sz="0" w:space="0" w:color="auto"/>
        <w:right w:val="none" w:sz="0" w:space="0" w:color="auto"/>
      </w:divBdr>
    </w:div>
    <w:div w:id="276714458">
      <w:bodyDiv w:val="1"/>
      <w:marLeft w:val="0"/>
      <w:marRight w:val="0"/>
      <w:marTop w:val="0"/>
      <w:marBottom w:val="0"/>
      <w:divBdr>
        <w:top w:val="none" w:sz="0" w:space="0" w:color="auto"/>
        <w:left w:val="none" w:sz="0" w:space="0" w:color="auto"/>
        <w:bottom w:val="none" w:sz="0" w:space="0" w:color="auto"/>
        <w:right w:val="none" w:sz="0" w:space="0" w:color="auto"/>
      </w:divBdr>
    </w:div>
    <w:div w:id="282422435">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44134044">
      <w:bodyDiv w:val="1"/>
      <w:marLeft w:val="0"/>
      <w:marRight w:val="0"/>
      <w:marTop w:val="0"/>
      <w:marBottom w:val="0"/>
      <w:divBdr>
        <w:top w:val="none" w:sz="0" w:space="0" w:color="auto"/>
        <w:left w:val="none" w:sz="0" w:space="0" w:color="auto"/>
        <w:bottom w:val="none" w:sz="0" w:space="0" w:color="auto"/>
        <w:right w:val="none" w:sz="0" w:space="0" w:color="auto"/>
      </w:divBdr>
    </w:div>
    <w:div w:id="358357873">
      <w:bodyDiv w:val="1"/>
      <w:marLeft w:val="0"/>
      <w:marRight w:val="0"/>
      <w:marTop w:val="0"/>
      <w:marBottom w:val="0"/>
      <w:divBdr>
        <w:top w:val="none" w:sz="0" w:space="0" w:color="auto"/>
        <w:left w:val="none" w:sz="0" w:space="0" w:color="auto"/>
        <w:bottom w:val="none" w:sz="0" w:space="0" w:color="auto"/>
        <w:right w:val="none" w:sz="0" w:space="0" w:color="auto"/>
      </w:divBdr>
    </w:div>
    <w:div w:id="375468325">
      <w:bodyDiv w:val="1"/>
      <w:marLeft w:val="0"/>
      <w:marRight w:val="0"/>
      <w:marTop w:val="0"/>
      <w:marBottom w:val="0"/>
      <w:divBdr>
        <w:top w:val="none" w:sz="0" w:space="0" w:color="auto"/>
        <w:left w:val="none" w:sz="0" w:space="0" w:color="auto"/>
        <w:bottom w:val="none" w:sz="0" w:space="0" w:color="auto"/>
        <w:right w:val="none" w:sz="0" w:space="0" w:color="auto"/>
      </w:divBdr>
    </w:div>
    <w:div w:id="384834308">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3243152">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398485226">
      <w:bodyDiv w:val="1"/>
      <w:marLeft w:val="0"/>
      <w:marRight w:val="0"/>
      <w:marTop w:val="0"/>
      <w:marBottom w:val="0"/>
      <w:divBdr>
        <w:top w:val="none" w:sz="0" w:space="0" w:color="auto"/>
        <w:left w:val="none" w:sz="0" w:space="0" w:color="auto"/>
        <w:bottom w:val="none" w:sz="0" w:space="0" w:color="auto"/>
        <w:right w:val="none" w:sz="0" w:space="0" w:color="auto"/>
      </w:divBdr>
    </w:div>
    <w:div w:id="400760171">
      <w:bodyDiv w:val="1"/>
      <w:marLeft w:val="0"/>
      <w:marRight w:val="0"/>
      <w:marTop w:val="0"/>
      <w:marBottom w:val="0"/>
      <w:divBdr>
        <w:top w:val="none" w:sz="0" w:space="0" w:color="auto"/>
        <w:left w:val="none" w:sz="0" w:space="0" w:color="auto"/>
        <w:bottom w:val="none" w:sz="0" w:space="0" w:color="auto"/>
        <w:right w:val="none" w:sz="0" w:space="0" w:color="auto"/>
      </w:divBdr>
    </w:div>
    <w:div w:id="401679652">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23695372">
      <w:bodyDiv w:val="1"/>
      <w:marLeft w:val="0"/>
      <w:marRight w:val="0"/>
      <w:marTop w:val="0"/>
      <w:marBottom w:val="0"/>
      <w:divBdr>
        <w:top w:val="none" w:sz="0" w:space="0" w:color="auto"/>
        <w:left w:val="none" w:sz="0" w:space="0" w:color="auto"/>
        <w:bottom w:val="none" w:sz="0" w:space="0" w:color="auto"/>
        <w:right w:val="none" w:sz="0" w:space="0" w:color="auto"/>
      </w:divBdr>
    </w:div>
    <w:div w:id="429668934">
      <w:bodyDiv w:val="1"/>
      <w:marLeft w:val="0"/>
      <w:marRight w:val="0"/>
      <w:marTop w:val="0"/>
      <w:marBottom w:val="0"/>
      <w:divBdr>
        <w:top w:val="none" w:sz="0" w:space="0" w:color="auto"/>
        <w:left w:val="none" w:sz="0" w:space="0" w:color="auto"/>
        <w:bottom w:val="none" w:sz="0" w:space="0" w:color="auto"/>
        <w:right w:val="none" w:sz="0" w:space="0" w:color="auto"/>
      </w:divBdr>
    </w:div>
    <w:div w:id="437213425">
      <w:bodyDiv w:val="1"/>
      <w:marLeft w:val="0"/>
      <w:marRight w:val="0"/>
      <w:marTop w:val="0"/>
      <w:marBottom w:val="0"/>
      <w:divBdr>
        <w:top w:val="none" w:sz="0" w:space="0" w:color="auto"/>
        <w:left w:val="none" w:sz="0" w:space="0" w:color="auto"/>
        <w:bottom w:val="none" w:sz="0" w:space="0" w:color="auto"/>
        <w:right w:val="none" w:sz="0" w:space="0" w:color="auto"/>
      </w:divBdr>
    </w:div>
    <w:div w:id="450981606">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9246590">
      <w:bodyDiv w:val="1"/>
      <w:marLeft w:val="0"/>
      <w:marRight w:val="0"/>
      <w:marTop w:val="0"/>
      <w:marBottom w:val="0"/>
      <w:divBdr>
        <w:top w:val="none" w:sz="0" w:space="0" w:color="auto"/>
        <w:left w:val="none" w:sz="0" w:space="0" w:color="auto"/>
        <w:bottom w:val="none" w:sz="0" w:space="0" w:color="auto"/>
        <w:right w:val="none" w:sz="0" w:space="0" w:color="auto"/>
      </w:divBdr>
    </w:div>
    <w:div w:id="48917917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4590416">
      <w:bodyDiv w:val="1"/>
      <w:marLeft w:val="0"/>
      <w:marRight w:val="0"/>
      <w:marTop w:val="0"/>
      <w:marBottom w:val="0"/>
      <w:divBdr>
        <w:top w:val="none" w:sz="0" w:space="0" w:color="auto"/>
        <w:left w:val="none" w:sz="0" w:space="0" w:color="auto"/>
        <w:bottom w:val="none" w:sz="0" w:space="0" w:color="auto"/>
        <w:right w:val="none" w:sz="0" w:space="0" w:color="auto"/>
      </w:divBdr>
    </w:div>
    <w:div w:id="512836856">
      <w:bodyDiv w:val="1"/>
      <w:marLeft w:val="0"/>
      <w:marRight w:val="0"/>
      <w:marTop w:val="0"/>
      <w:marBottom w:val="0"/>
      <w:divBdr>
        <w:top w:val="none" w:sz="0" w:space="0" w:color="auto"/>
        <w:left w:val="none" w:sz="0" w:space="0" w:color="auto"/>
        <w:bottom w:val="none" w:sz="0" w:space="0" w:color="auto"/>
        <w:right w:val="none" w:sz="0" w:space="0" w:color="auto"/>
      </w:divBdr>
    </w:div>
    <w:div w:id="513500577">
      <w:bodyDiv w:val="1"/>
      <w:marLeft w:val="0"/>
      <w:marRight w:val="0"/>
      <w:marTop w:val="0"/>
      <w:marBottom w:val="0"/>
      <w:divBdr>
        <w:top w:val="none" w:sz="0" w:space="0" w:color="auto"/>
        <w:left w:val="none" w:sz="0" w:space="0" w:color="auto"/>
        <w:bottom w:val="none" w:sz="0" w:space="0" w:color="auto"/>
        <w:right w:val="none" w:sz="0" w:space="0" w:color="auto"/>
      </w:divBdr>
    </w:div>
    <w:div w:id="51400554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276133">
      <w:bodyDiv w:val="1"/>
      <w:marLeft w:val="0"/>
      <w:marRight w:val="0"/>
      <w:marTop w:val="0"/>
      <w:marBottom w:val="0"/>
      <w:divBdr>
        <w:top w:val="none" w:sz="0" w:space="0" w:color="auto"/>
        <w:left w:val="none" w:sz="0" w:space="0" w:color="auto"/>
        <w:bottom w:val="none" w:sz="0" w:space="0" w:color="auto"/>
        <w:right w:val="none" w:sz="0" w:space="0" w:color="auto"/>
      </w:divBdr>
    </w:div>
    <w:div w:id="518467430">
      <w:bodyDiv w:val="1"/>
      <w:marLeft w:val="0"/>
      <w:marRight w:val="0"/>
      <w:marTop w:val="0"/>
      <w:marBottom w:val="0"/>
      <w:divBdr>
        <w:top w:val="none" w:sz="0" w:space="0" w:color="auto"/>
        <w:left w:val="none" w:sz="0" w:space="0" w:color="auto"/>
        <w:bottom w:val="none" w:sz="0" w:space="0" w:color="auto"/>
        <w:right w:val="none" w:sz="0" w:space="0" w:color="auto"/>
      </w:divBdr>
    </w:div>
    <w:div w:id="520361937">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5587597">
      <w:bodyDiv w:val="1"/>
      <w:marLeft w:val="0"/>
      <w:marRight w:val="0"/>
      <w:marTop w:val="0"/>
      <w:marBottom w:val="0"/>
      <w:divBdr>
        <w:top w:val="none" w:sz="0" w:space="0" w:color="auto"/>
        <w:left w:val="none" w:sz="0" w:space="0" w:color="auto"/>
        <w:bottom w:val="none" w:sz="0" w:space="0" w:color="auto"/>
        <w:right w:val="none" w:sz="0" w:space="0" w:color="auto"/>
      </w:divBdr>
    </w:div>
    <w:div w:id="559827717">
      <w:bodyDiv w:val="1"/>
      <w:marLeft w:val="0"/>
      <w:marRight w:val="0"/>
      <w:marTop w:val="0"/>
      <w:marBottom w:val="0"/>
      <w:divBdr>
        <w:top w:val="none" w:sz="0" w:space="0" w:color="auto"/>
        <w:left w:val="none" w:sz="0" w:space="0" w:color="auto"/>
        <w:bottom w:val="none" w:sz="0" w:space="0" w:color="auto"/>
        <w:right w:val="none" w:sz="0" w:space="0" w:color="auto"/>
      </w:divBdr>
    </w:div>
    <w:div w:id="574508009">
      <w:bodyDiv w:val="1"/>
      <w:marLeft w:val="0"/>
      <w:marRight w:val="0"/>
      <w:marTop w:val="0"/>
      <w:marBottom w:val="0"/>
      <w:divBdr>
        <w:top w:val="none" w:sz="0" w:space="0" w:color="auto"/>
        <w:left w:val="none" w:sz="0" w:space="0" w:color="auto"/>
        <w:bottom w:val="none" w:sz="0" w:space="0" w:color="auto"/>
        <w:right w:val="none" w:sz="0" w:space="0" w:color="auto"/>
      </w:divBdr>
    </w:div>
    <w:div w:id="574781895">
      <w:bodyDiv w:val="1"/>
      <w:marLeft w:val="0"/>
      <w:marRight w:val="0"/>
      <w:marTop w:val="0"/>
      <w:marBottom w:val="0"/>
      <w:divBdr>
        <w:top w:val="none" w:sz="0" w:space="0" w:color="auto"/>
        <w:left w:val="none" w:sz="0" w:space="0" w:color="auto"/>
        <w:bottom w:val="none" w:sz="0" w:space="0" w:color="auto"/>
        <w:right w:val="none" w:sz="0" w:space="0" w:color="auto"/>
      </w:divBdr>
    </w:div>
    <w:div w:id="593786627">
      <w:bodyDiv w:val="1"/>
      <w:marLeft w:val="0"/>
      <w:marRight w:val="0"/>
      <w:marTop w:val="0"/>
      <w:marBottom w:val="0"/>
      <w:divBdr>
        <w:top w:val="none" w:sz="0" w:space="0" w:color="auto"/>
        <w:left w:val="none" w:sz="0" w:space="0" w:color="auto"/>
        <w:bottom w:val="none" w:sz="0" w:space="0" w:color="auto"/>
        <w:right w:val="none" w:sz="0" w:space="0" w:color="auto"/>
      </w:divBdr>
    </w:div>
    <w:div w:id="596329598">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05575868">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8649750">
      <w:bodyDiv w:val="1"/>
      <w:marLeft w:val="0"/>
      <w:marRight w:val="0"/>
      <w:marTop w:val="0"/>
      <w:marBottom w:val="0"/>
      <w:divBdr>
        <w:top w:val="none" w:sz="0" w:space="0" w:color="auto"/>
        <w:left w:val="none" w:sz="0" w:space="0" w:color="auto"/>
        <w:bottom w:val="none" w:sz="0" w:space="0" w:color="auto"/>
        <w:right w:val="none" w:sz="0" w:space="0" w:color="auto"/>
      </w:divBdr>
    </w:div>
    <w:div w:id="649404490">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439247">
      <w:bodyDiv w:val="1"/>
      <w:marLeft w:val="0"/>
      <w:marRight w:val="0"/>
      <w:marTop w:val="0"/>
      <w:marBottom w:val="0"/>
      <w:divBdr>
        <w:top w:val="none" w:sz="0" w:space="0" w:color="auto"/>
        <w:left w:val="none" w:sz="0" w:space="0" w:color="auto"/>
        <w:bottom w:val="none" w:sz="0" w:space="0" w:color="auto"/>
        <w:right w:val="none" w:sz="0" w:space="0" w:color="auto"/>
      </w:divBdr>
    </w:div>
    <w:div w:id="665013234">
      <w:bodyDiv w:val="1"/>
      <w:marLeft w:val="0"/>
      <w:marRight w:val="0"/>
      <w:marTop w:val="0"/>
      <w:marBottom w:val="0"/>
      <w:divBdr>
        <w:top w:val="none" w:sz="0" w:space="0" w:color="auto"/>
        <w:left w:val="none" w:sz="0" w:space="0" w:color="auto"/>
        <w:bottom w:val="none" w:sz="0" w:space="0" w:color="auto"/>
        <w:right w:val="none" w:sz="0" w:space="0" w:color="auto"/>
      </w:divBdr>
    </w:div>
    <w:div w:id="665744404">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88139858">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54023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5562652">
      <w:bodyDiv w:val="1"/>
      <w:marLeft w:val="0"/>
      <w:marRight w:val="0"/>
      <w:marTop w:val="0"/>
      <w:marBottom w:val="0"/>
      <w:divBdr>
        <w:top w:val="none" w:sz="0" w:space="0" w:color="auto"/>
        <w:left w:val="none" w:sz="0" w:space="0" w:color="auto"/>
        <w:bottom w:val="none" w:sz="0" w:space="0" w:color="auto"/>
        <w:right w:val="none" w:sz="0" w:space="0" w:color="auto"/>
      </w:divBdr>
    </w:div>
    <w:div w:id="708799322">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16591432">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47385878">
      <w:bodyDiv w:val="1"/>
      <w:marLeft w:val="0"/>
      <w:marRight w:val="0"/>
      <w:marTop w:val="0"/>
      <w:marBottom w:val="0"/>
      <w:divBdr>
        <w:top w:val="none" w:sz="0" w:space="0" w:color="auto"/>
        <w:left w:val="none" w:sz="0" w:space="0" w:color="auto"/>
        <w:bottom w:val="none" w:sz="0" w:space="0" w:color="auto"/>
        <w:right w:val="none" w:sz="0" w:space="0" w:color="auto"/>
      </w:divBdr>
    </w:div>
    <w:div w:id="749693120">
      <w:bodyDiv w:val="1"/>
      <w:marLeft w:val="0"/>
      <w:marRight w:val="0"/>
      <w:marTop w:val="0"/>
      <w:marBottom w:val="0"/>
      <w:divBdr>
        <w:top w:val="none" w:sz="0" w:space="0" w:color="auto"/>
        <w:left w:val="none" w:sz="0" w:space="0" w:color="auto"/>
        <w:bottom w:val="none" w:sz="0" w:space="0" w:color="auto"/>
        <w:right w:val="none" w:sz="0" w:space="0" w:color="auto"/>
      </w:divBdr>
    </w:div>
    <w:div w:id="755831455">
      <w:bodyDiv w:val="1"/>
      <w:marLeft w:val="0"/>
      <w:marRight w:val="0"/>
      <w:marTop w:val="0"/>
      <w:marBottom w:val="0"/>
      <w:divBdr>
        <w:top w:val="none" w:sz="0" w:space="0" w:color="auto"/>
        <w:left w:val="none" w:sz="0" w:space="0" w:color="auto"/>
        <w:bottom w:val="none" w:sz="0" w:space="0" w:color="auto"/>
        <w:right w:val="none" w:sz="0" w:space="0" w:color="auto"/>
      </w:divBdr>
    </w:div>
    <w:div w:id="789864020">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8298453">
      <w:bodyDiv w:val="1"/>
      <w:marLeft w:val="0"/>
      <w:marRight w:val="0"/>
      <w:marTop w:val="0"/>
      <w:marBottom w:val="0"/>
      <w:divBdr>
        <w:top w:val="none" w:sz="0" w:space="0" w:color="auto"/>
        <w:left w:val="none" w:sz="0" w:space="0" w:color="auto"/>
        <w:bottom w:val="none" w:sz="0" w:space="0" w:color="auto"/>
        <w:right w:val="none" w:sz="0" w:space="0" w:color="auto"/>
      </w:divBdr>
    </w:div>
    <w:div w:id="804589969">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0728950">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55114128">
      <w:bodyDiv w:val="1"/>
      <w:marLeft w:val="0"/>
      <w:marRight w:val="0"/>
      <w:marTop w:val="0"/>
      <w:marBottom w:val="0"/>
      <w:divBdr>
        <w:top w:val="none" w:sz="0" w:space="0" w:color="auto"/>
        <w:left w:val="none" w:sz="0" w:space="0" w:color="auto"/>
        <w:bottom w:val="none" w:sz="0" w:space="0" w:color="auto"/>
        <w:right w:val="none" w:sz="0" w:space="0" w:color="auto"/>
      </w:divBdr>
    </w:div>
    <w:div w:id="870995658">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6335255">
      <w:bodyDiv w:val="1"/>
      <w:marLeft w:val="0"/>
      <w:marRight w:val="0"/>
      <w:marTop w:val="0"/>
      <w:marBottom w:val="0"/>
      <w:divBdr>
        <w:top w:val="none" w:sz="0" w:space="0" w:color="auto"/>
        <w:left w:val="none" w:sz="0" w:space="0" w:color="auto"/>
        <w:bottom w:val="none" w:sz="0" w:space="0" w:color="auto"/>
        <w:right w:val="none" w:sz="0" w:space="0" w:color="auto"/>
      </w:divBdr>
    </w:div>
    <w:div w:id="886797054">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09192874">
      <w:bodyDiv w:val="1"/>
      <w:marLeft w:val="0"/>
      <w:marRight w:val="0"/>
      <w:marTop w:val="0"/>
      <w:marBottom w:val="0"/>
      <w:divBdr>
        <w:top w:val="none" w:sz="0" w:space="0" w:color="auto"/>
        <w:left w:val="none" w:sz="0" w:space="0" w:color="auto"/>
        <w:bottom w:val="none" w:sz="0" w:space="0" w:color="auto"/>
        <w:right w:val="none" w:sz="0" w:space="0" w:color="auto"/>
      </w:divBdr>
    </w:div>
    <w:div w:id="909969163">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3950900">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2758940">
      <w:bodyDiv w:val="1"/>
      <w:marLeft w:val="0"/>
      <w:marRight w:val="0"/>
      <w:marTop w:val="0"/>
      <w:marBottom w:val="0"/>
      <w:divBdr>
        <w:top w:val="none" w:sz="0" w:space="0" w:color="auto"/>
        <w:left w:val="none" w:sz="0" w:space="0" w:color="auto"/>
        <w:bottom w:val="none" w:sz="0" w:space="0" w:color="auto"/>
        <w:right w:val="none" w:sz="0" w:space="0" w:color="auto"/>
      </w:divBdr>
    </w:div>
    <w:div w:id="946692083">
      <w:bodyDiv w:val="1"/>
      <w:marLeft w:val="0"/>
      <w:marRight w:val="0"/>
      <w:marTop w:val="0"/>
      <w:marBottom w:val="0"/>
      <w:divBdr>
        <w:top w:val="none" w:sz="0" w:space="0" w:color="auto"/>
        <w:left w:val="none" w:sz="0" w:space="0" w:color="auto"/>
        <w:bottom w:val="none" w:sz="0" w:space="0" w:color="auto"/>
        <w:right w:val="none" w:sz="0" w:space="0" w:color="auto"/>
      </w:divBdr>
    </w:div>
    <w:div w:id="955019142">
      <w:bodyDiv w:val="1"/>
      <w:marLeft w:val="0"/>
      <w:marRight w:val="0"/>
      <w:marTop w:val="0"/>
      <w:marBottom w:val="0"/>
      <w:divBdr>
        <w:top w:val="none" w:sz="0" w:space="0" w:color="auto"/>
        <w:left w:val="none" w:sz="0" w:space="0" w:color="auto"/>
        <w:bottom w:val="none" w:sz="0" w:space="0" w:color="auto"/>
        <w:right w:val="none" w:sz="0" w:space="0" w:color="auto"/>
      </w:divBdr>
    </w:div>
    <w:div w:id="963731685">
      <w:bodyDiv w:val="1"/>
      <w:marLeft w:val="0"/>
      <w:marRight w:val="0"/>
      <w:marTop w:val="0"/>
      <w:marBottom w:val="0"/>
      <w:divBdr>
        <w:top w:val="none" w:sz="0" w:space="0" w:color="auto"/>
        <w:left w:val="none" w:sz="0" w:space="0" w:color="auto"/>
        <w:bottom w:val="none" w:sz="0" w:space="0" w:color="auto"/>
        <w:right w:val="none" w:sz="0" w:space="0" w:color="auto"/>
      </w:divBdr>
    </w:div>
    <w:div w:id="975447620">
      <w:bodyDiv w:val="1"/>
      <w:marLeft w:val="0"/>
      <w:marRight w:val="0"/>
      <w:marTop w:val="0"/>
      <w:marBottom w:val="0"/>
      <w:divBdr>
        <w:top w:val="none" w:sz="0" w:space="0" w:color="auto"/>
        <w:left w:val="none" w:sz="0" w:space="0" w:color="auto"/>
        <w:bottom w:val="none" w:sz="0" w:space="0" w:color="auto"/>
        <w:right w:val="none" w:sz="0" w:space="0" w:color="auto"/>
      </w:divBdr>
    </w:div>
    <w:div w:id="995457429">
      <w:bodyDiv w:val="1"/>
      <w:marLeft w:val="0"/>
      <w:marRight w:val="0"/>
      <w:marTop w:val="0"/>
      <w:marBottom w:val="0"/>
      <w:divBdr>
        <w:top w:val="none" w:sz="0" w:space="0" w:color="auto"/>
        <w:left w:val="none" w:sz="0" w:space="0" w:color="auto"/>
        <w:bottom w:val="none" w:sz="0" w:space="0" w:color="auto"/>
        <w:right w:val="none" w:sz="0" w:space="0" w:color="auto"/>
      </w:divBdr>
    </w:div>
    <w:div w:id="997611385">
      <w:bodyDiv w:val="1"/>
      <w:marLeft w:val="0"/>
      <w:marRight w:val="0"/>
      <w:marTop w:val="0"/>
      <w:marBottom w:val="0"/>
      <w:divBdr>
        <w:top w:val="none" w:sz="0" w:space="0" w:color="auto"/>
        <w:left w:val="none" w:sz="0" w:space="0" w:color="auto"/>
        <w:bottom w:val="none" w:sz="0" w:space="0" w:color="auto"/>
        <w:right w:val="none" w:sz="0" w:space="0" w:color="auto"/>
      </w:divBdr>
    </w:div>
    <w:div w:id="102120585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8605153">
      <w:bodyDiv w:val="1"/>
      <w:marLeft w:val="0"/>
      <w:marRight w:val="0"/>
      <w:marTop w:val="0"/>
      <w:marBottom w:val="0"/>
      <w:divBdr>
        <w:top w:val="none" w:sz="0" w:space="0" w:color="auto"/>
        <w:left w:val="none" w:sz="0" w:space="0" w:color="auto"/>
        <w:bottom w:val="none" w:sz="0" w:space="0" w:color="auto"/>
        <w:right w:val="none" w:sz="0" w:space="0" w:color="auto"/>
      </w:divBdr>
    </w:div>
    <w:div w:id="1031107548">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39864193">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5204515">
      <w:bodyDiv w:val="1"/>
      <w:marLeft w:val="0"/>
      <w:marRight w:val="0"/>
      <w:marTop w:val="0"/>
      <w:marBottom w:val="0"/>
      <w:divBdr>
        <w:top w:val="none" w:sz="0" w:space="0" w:color="auto"/>
        <w:left w:val="none" w:sz="0" w:space="0" w:color="auto"/>
        <w:bottom w:val="none" w:sz="0" w:space="0" w:color="auto"/>
        <w:right w:val="none" w:sz="0" w:space="0" w:color="auto"/>
      </w:divBdr>
    </w:div>
    <w:div w:id="1096560954">
      <w:bodyDiv w:val="1"/>
      <w:marLeft w:val="0"/>
      <w:marRight w:val="0"/>
      <w:marTop w:val="0"/>
      <w:marBottom w:val="0"/>
      <w:divBdr>
        <w:top w:val="none" w:sz="0" w:space="0" w:color="auto"/>
        <w:left w:val="none" w:sz="0" w:space="0" w:color="auto"/>
        <w:bottom w:val="none" w:sz="0" w:space="0" w:color="auto"/>
        <w:right w:val="none" w:sz="0" w:space="0" w:color="auto"/>
      </w:divBdr>
    </w:div>
    <w:div w:id="111779772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38765086">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44813373">
      <w:bodyDiv w:val="1"/>
      <w:marLeft w:val="0"/>
      <w:marRight w:val="0"/>
      <w:marTop w:val="0"/>
      <w:marBottom w:val="0"/>
      <w:divBdr>
        <w:top w:val="none" w:sz="0" w:space="0" w:color="auto"/>
        <w:left w:val="none" w:sz="0" w:space="0" w:color="auto"/>
        <w:bottom w:val="none" w:sz="0" w:space="0" w:color="auto"/>
        <w:right w:val="none" w:sz="0" w:space="0" w:color="auto"/>
      </w:divBdr>
    </w:div>
    <w:div w:id="1153302985">
      <w:bodyDiv w:val="1"/>
      <w:marLeft w:val="0"/>
      <w:marRight w:val="0"/>
      <w:marTop w:val="0"/>
      <w:marBottom w:val="0"/>
      <w:divBdr>
        <w:top w:val="none" w:sz="0" w:space="0" w:color="auto"/>
        <w:left w:val="none" w:sz="0" w:space="0" w:color="auto"/>
        <w:bottom w:val="none" w:sz="0" w:space="0" w:color="auto"/>
        <w:right w:val="none" w:sz="0" w:space="0" w:color="auto"/>
      </w:divBdr>
    </w:div>
    <w:div w:id="1155533407">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9075560">
      <w:bodyDiv w:val="1"/>
      <w:marLeft w:val="0"/>
      <w:marRight w:val="0"/>
      <w:marTop w:val="0"/>
      <w:marBottom w:val="0"/>
      <w:divBdr>
        <w:top w:val="none" w:sz="0" w:space="0" w:color="auto"/>
        <w:left w:val="none" w:sz="0" w:space="0" w:color="auto"/>
        <w:bottom w:val="none" w:sz="0" w:space="0" w:color="auto"/>
        <w:right w:val="none" w:sz="0" w:space="0" w:color="auto"/>
      </w:divBdr>
    </w:div>
    <w:div w:id="1179781492">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2860053">
      <w:bodyDiv w:val="1"/>
      <w:marLeft w:val="0"/>
      <w:marRight w:val="0"/>
      <w:marTop w:val="0"/>
      <w:marBottom w:val="0"/>
      <w:divBdr>
        <w:top w:val="none" w:sz="0" w:space="0" w:color="auto"/>
        <w:left w:val="none" w:sz="0" w:space="0" w:color="auto"/>
        <w:bottom w:val="none" w:sz="0" w:space="0" w:color="auto"/>
        <w:right w:val="none" w:sz="0" w:space="0" w:color="auto"/>
      </w:divBdr>
    </w:div>
    <w:div w:id="1211573459">
      <w:bodyDiv w:val="1"/>
      <w:marLeft w:val="0"/>
      <w:marRight w:val="0"/>
      <w:marTop w:val="0"/>
      <w:marBottom w:val="0"/>
      <w:divBdr>
        <w:top w:val="none" w:sz="0" w:space="0" w:color="auto"/>
        <w:left w:val="none" w:sz="0" w:space="0" w:color="auto"/>
        <w:bottom w:val="none" w:sz="0" w:space="0" w:color="auto"/>
        <w:right w:val="none" w:sz="0" w:space="0" w:color="auto"/>
      </w:divBdr>
    </w:div>
    <w:div w:id="1226601553">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34007758">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48491960">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60793779">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79290180">
      <w:bodyDiv w:val="1"/>
      <w:marLeft w:val="0"/>
      <w:marRight w:val="0"/>
      <w:marTop w:val="0"/>
      <w:marBottom w:val="0"/>
      <w:divBdr>
        <w:top w:val="none" w:sz="0" w:space="0" w:color="auto"/>
        <w:left w:val="none" w:sz="0" w:space="0" w:color="auto"/>
        <w:bottom w:val="none" w:sz="0" w:space="0" w:color="auto"/>
        <w:right w:val="none" w:sz="0" w:space="0" w:color="auto"/>
      </w:divBdr>
    </w:div>
    <w:div w:id="1302350456">
      <w:bodyDiv w:val="1"/>
      <w:marLeft w:val="0"/>
      <w:marRight w:val="0"/>
      <w:marTop w:val="0"/>
      <w:marBottom w:val="0"/>
      <w:divBdr>
        <w:top w:val="none" w:sz="0" w:space="0" w:color="auto"/>
        <w:left w:val="none" w:sz="0" w:space="0" w:color="auto"/>
        <w:bottom w:val="none" w:sz="0" w:space="0" w:color="auto"/>
        <w:right w:val="none" w:sz="0" w:space="0" w:color="auto"/>
      </w:divBdr>
    </w:div>
    <w:div w:id="130897828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64748800">
      <w:bodyDiv w:val="1"/>
      <w:marLeft w:val="0"/>
      <w:marRight w:val="0"/>
      <w:marTop w:val="0"/>
      <w:marBottom w:val="0"/>
      <w:divBdr>
        <w:top w:val="none" w:sz="0" w:space="0" w:color="auto"/>
        <w:left w:val="none" w:sz="0" w:space="0" w:color="auto"/>
        <w:bottom w:val="none" w:sz="0" w:space="0" w:color="auto"/>
        <w:right w:val="none" w:sz="0" w:space="0" w:color="auto"/>
      </w:divBdr>
    </w:div>
    <w:div w:id="1364791710">
      <w:bodyDiv w:val="1"/>
      <w:marLeft w:val="0"/>
      <w:marRight w:val="0"/>
      <w:marTop w:val="0"/>
      <w:marBottom w:val="0"/>
      <w:divBdr>
        <w:top w:val="none" w:sz="0" w:space="0" w:color="auto"/>
        <w:left w:val="none" w:sz="0" w:space="0" w:color="auto"/>
        <w:bottom w:val="none" w:sz="0" w:space="0" w:color="auto"/>
        <w:right w:val="none" w:sz="0" w:space="0" w:color="auto"/>
      </w:divBdr>
    </w:div>
    <w:div w:id="1375080744">
      <w:bodyDiv w:val="1"/>
      <w:marLeft w:val="0"/>
      <w:marRight w:val="0"/>
      <w:marTop w:val="0"/>
      <w:marBottom w:val="0"/>
      <w:divBdr>
        <w:top w:val="none" w:sz="0" w:space="0" w:color="auto"/>
        <w:left w:val="none" w:sz="0" w:space="0" w:color="auto"/>
        <w:bottom w:val="none" w:sz="0" w:space="0" w:color="auto"/>
        <w:right w:val="none" w:sz="0" w:space="0" w:color="auto"/>
      </w:divBdr>
    </w:div>
    <w:div w:id="1380470891">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4936495">
      <w:bodyDiv w:val="1"/>
      <w:marLeft w:val="0"/>
      <w:marRight w:val="0"/>
      <w:marTop w:val="0"/>
      <w:marBottom w:val="0"/>
      <w:divBdr>
        <w:top w:val="none" w:sz="0" w:space="0" w:color="auto"/>
        <w:left w:val="none" w:sz="0" w:space="0" w:color="auto"/>
        <w:bottom w:val="none" w:sz="0" w:space="0" w:color="auto"/>
        <w:right w:val="none" w:sz="0" w:space="0" w:color="auto"/>
      </w:divBdr>
    </w:div>
    <w:div w:id="1423453554">
      <w:bodyDiv w:val="1"/>
      <w:marLeft w:val="0"/>
      <w:marRight w:val="0"/>
      <w:marTop w:val="0"/>
      <w:marBottom w:val="0"/>
      <w:divBdr>
        <w:top w:val="none" w:sz="0" w:space="0" w:color="auto"/>
        <w:left w:val="none" w:sz="0" w:space="0" w:color="auto"/>
        <w:bottom w:val="none" w:sz="0" w:space="0" w:color="auto"/>
        <w:right w:val="none" w:sz="0" w:space="0" w:color="auto"/>
      </w:divBdr>
    </w:div>
    <w:div w:id="1424258419">
      <w:bodyDiv w:val="1"/>
      <w:marLeft w:val="0"/>
      <w:marRight w:val="0"/>
      <w:marTop w:val="0"/>
      <w:marBottom w:val="0"/>
      <w:divBdr>
        <w:top w:val="none" w:sz="0" w:space="0" w:color="auto"/>
        <w:left w:val="none" w:sz="0" w:space="0" w:color="auto"/>
        <w:bottom w:val="none" w:sz="0" w:space="0" w:color="auto"/>
        <w:right w:val="none" w:sz="0" w:space="0" w:color="auto"/>
      </w:divBdr>
    </w:div>
    <w:div w:id="1429694971">
      <w:bodyDiv w:val="1"/>
      <w:marLeft w:val="0"/>
      <w:marRight w:val="0"/>
      <w:marTop w:val="0"/>
      <w:marBottom w:val="0"/>
      <w:divBdr>
        <w:top w:val="none" w:sz="0" w:space="0" w:color="auto"/>
        <w:left w:val="none" w:sz="0" w:space="0" w:color="auto"/>
        <w:bottom w:val="none" w:sz="0" w:space="0" w:color="auto"/>
        <w:right w:val="none" w:sz="0" w:space="0" w:color="auto"/>
      </w:divBdr>
    </w:div>
    <w:div w:id="1439329532">
      <w:bodyDiv w:val="1"/>
      <w:marLeft w:val="0"/>
      <w:marRight w:val="0"/>
      <w:marTop w:val="0"/>
      <w:marBottom w:val="0"/>
      <w:divBdr>
        <w:top w:val="none" w:sz="0" w:space="0" w:color="auto"/>
        <w:left w:val="none" w:sz="0" w:space="0" w:color="auto"/>
        <w:bottom w:val="none" w:sz="0" w:space="0" w:color="auto"/>
        <w:right w:val="none" w:sz="0" w:space="0" w:color="auto"/>
      </w:divBdr>
    </w:div>
    <w:div w:id="1441029024">
      <w:bodyDiv w:val="1"/>
      <w:marLeft w:val="0"/>
      <w:marRight w:val="0"/>
      <w:marTop w:val="0"/>
      <w:marBottom w:val="0"/>
      <w:divBdr>
        <w:top w:val="none" w:sz="0" w:space="0" w:color="auto"/>
        <w:left w:val="none" w:sz="0" w:space="0" w:color="auto"/>
        <w:bottom w:val="none" w:sz="0" w:space="0" w:color="auto"/>
        <w:right w:val="none" w:sz="0" w:space="0" w:color="auto"/>
      </w:divBdr>
    </w:div>
    <w:div w:id="14545187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71050975">
      <w:bodyDiv w:val="1"/>
      <w:marLeft w:val="0"/>
      <w:marRight w:val="0"/>
      <w:marTop w:val="0"/>
      <w:marBottom w:val="0"/>
      <w:divBdr>
        <w:top w:val="none" w:sz="0" w:space="0" w:color="auto"/>
        <w:left w:val="none" w:sz="0" w:space="0" w:color="auto"/>
        <w:bottom w:val="none" w:sz="0" w:space="0" w:color="auto"/>
        <w:right w:val="none" w:sz="0" w:space="0" w:color="auto"/>
      </w:divBdr>
    </w:div>
    <w:div w:id="1480731334">
      <w:bodyDiv w:val="1"/>
      <w:marLeft w:val="0"/>
      <w:marRight w:val="0"/>
      <w:marTop w:val="0"/>
      <w:marBottom w:val="0"/>
      <w:divBdr>
        <w:top w:val="none" w:sz="0" w:space="0" w:color="auto"/>
        <w:left w:val="none" w:sz="0" w:space="0" w:color="auto"/>
        <w:bottom w:val="none" w:sz="0" w:space="0" w:color="auto"/>
        <w:right w:val="none" w:sz="0" w:space="0" w:color="auto"/>
      </w:divBdr>
    </w:div>
    <w:div w:id="1488863434">
      <w:bodyDiv w:val="1"/>
      <w:marLeft w:val="0"/>
      <w:marRight w:val="0"/>
      <w:marTop w:val="0"/>
      <w:marBottom w:val="0"/>
      <w:divBdr>
        <w:top w:val="none" w:sz="0" w:space="0" w:color="auto"/>
        <w:left w:val="none" w:sz="0" w:space="0" w:color="auto"/>
        <w:bottom w:val="none" w:sz="0" w:space="0" w:color="auto"/>
        <w:right w:val="none" w:sz="0" w:space="0" w:color="auto"/>
      </w:divBdr>
    </w:div>
    <w:div w:id="1490099926">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8345911">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65528939">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07729662">
      <w:bodyDiv w:val="1"/>
      <w:marLeft w:val="0"/>
      <w:marRight w:val="0"/>
      <w:marTop w:val="0"/>
      <w:marBottom w:val="0"/>
      <w:divBdr>
        <w:top w:val="none" w:sz="0" w:space="0" w:color="auto"/>
        <w:left w:val="none" w:sz="0" w:space="0" w:color="auto"/>
        <w:bottom w:val="none" w:sz="0" w:space="0" w:color="auto"/>
        <w:right w:val="none" w:sz="0" w:space="0" w:color="auto"/>
      </w:divBdr>
    </w:div>
    <w:div w:id="1615625883">
      <w:bodyDiv w:val="1"/>
      <w:marLeft w:val="0"/>
      <w:marRight w:val="0"/>
      <w:marTop w:val="0"/>
      <w:marBottom w:val="0"/>
      <w:divBdr>
        <w:top w:val="none" w:sz="0" w:space="0" w:color="auto"/>
        <w:left w:val="none" w:sz="0" w:space="0" w:color="auto"/>
        <w:bottom w:val="none" w:sz="0" w:space="0" w:color="auto"/>
        <w:right w:val="none" w:sz="0" w:space="0" w:color="auto"/>
      </w:divBdr>
    </w:div>
    <w:div w:id="1667778141">
      <w:bodyDiv w:val="1"/>
      <w:marLeft w:val="0"/>
      <w:marRight w:val="0"/>
      <w:marTop w:val="0"/>
      <w:marBottom w:val="0"/>
      <w:divBdr>
        <w:top w:val="none" w:sz="0" w:space="0" w:color="auto"/>
        <w:left w:val="none" w:sz="0" w:space="0" w:color="auto"/>
        <w:bottom w:val="none" w:sz="0" w:space="0" w:color="auto"/>
        <w:right w:val="none" w:sz="0" w:space="0" w:color="auto"/>
      </w:divBdr>
    </w:div>
    <w:div w:id="1669098052">
      <w:bodyDiv w:val="1"/>
      <w:marLeft w:val="0"/>
      <w:marRight w:val="0"/>
      <w:marTop w:val="0"/>
      <w:marBottom w:val="0"/>
      <w:divBdr>
        <w:top w:val="none" w:sz="0" w:space="0" w:color="auto"/>
        <w:left w:val="none" w:sz="0" w:space="0" w:color="auto"/>
        <w:bottom w:val="none" w:sz="0" w:space="0" w:color="auto"/>
        <w:right w:val="none" w:sz="0" w:space="0" w:color="auto"/>
      </w:divBdr>
    </w:div>
    <w:div w:id="1685789601">
      <w:bodyDiv w:val="1"/>
      <w:marLeft w:val="0"/>
      <w:marRight w:val="0"/>
      <w:marTop w:val="0"/>
      <w:marBottom w:val="0"/>
      <w:divBdr>
        <w:top w:val="none" w:sz="0" w:space="0" w:color="auto"/>
        <w:left w:val="none" w:sz="0" w:space="0" w:color="auto"/>
        <w:bottom w:val="none" w:sz="0" w:space="0" w:color="auto"/>
        <w:right w:val="none" w:sz="0" w:space="0" w:color="auto"/>
      </w:divBdr>
    </w:div>
    <w:div w:id="1687320792">
      <w:bodyDiv w:val="1"/>
      <w:marLeft w:val="0"/>
      <w:marRight w:val="0"/>
      <w:marTop w:val="0"/>
      <w:marBottom w:val="0"/>
      <w:divBdr>
        <w:top w:val="none" w:sz="0" w:space="0" w:color="auto"/>
        <w:left w:val="none" w:sz="0" w:space="0" w:color="auto"/>
        <w:bottom w:val="none" w:sz="0" w:space="0" w:color="auto"/>
        <w:right w:val="none" w:sz="0" w:space="0" w:color="auto"/>
      </w:divBdr>
    </w:div>
    <w:div w:id="1687706610">
      <w:bodyDiv w:val="1"/>
      <w:marLeft w:val="0"/>
      <w:marRight w:val="0"/>
      <w:marTop w:val="0"/>
      <w:marBottom w:val="0"/>
      <w:divBdr>
        <w:top w:val="none" w:sz="0" w:space="0" w:color="auto"/>
        <w:left w:val="none" w:sz="0" w:space="0" w:color="auto"/>
        <w:bottom w:val="none" w:sz="0" w:space="0" w:color="auto"/>
        <w:right w:val="none" w:sz="0" w:space="0" w:color="auto"/>
      </w:divBdr>
    </w:div>
    <w:div w:id="1719236777">
      <w:bodyDiv w:val="1"/>
      <w:marLeft w:val="0"/>
      <w:marRight w:val="0"/>
      <w:marTop w:val="0"/>
      <w:marBottom w:val="0"/>
      <w:divBdr>
        <w:top w:val="none" w:sz="0" w:space="0" w:color="auto"/>
        <w:left w:val="none" w:sz="0" w:space="0" w:color="auto"/>
        <w:bottom w:val="none" w:sz="0" w:space="0" w:color="auto"/>
        <w:right w:val="none" w:sz="0" w:space="0" w:color="auto"/>
      </w:divBdr>
      <w:divsChild>
        <w:div w:id="154146463">
          <w:marLeft w:val="0"/>
          <w:marRight w:val="0"/>
          <w:marTop w:val="0"/>
          <w:marBottom w:val="0"/>
          <w:divBdr>
            <w:top w:val="none" w:sz="0" w:space="0" w:color="auto"/>
            <w:left w:val="none" w:sz="0" w:space="0" w:color="auto"/>
            <w:bottom w:val="none" w:sz="0" w:space="0" w:color="auto"/>
            <w:right w:val="none" w:sz="0" w:space="0" w:color="auto"/>
          </w:divBdr>
          <w:divsChild>
            <w:div w:id="1262225072">
              <w:marLeft w:val="0"/>
              <w:marRight w:val="0"/>
              <w:marTop w:val="0"/>
              <w:marBottom w:val="0"/>
              <w:divBdr>
                <w:top w:val="none" w:sz="0" w:space="0" w:color="auto"/>
                <w:left w:val="none" w:sz="0" w:space="0" w:color="auto"/>
                <w:bottom w:val="none" w:sz="0" w:space="0" w:color="auto"/>
                <w:right w:val="none" w:sz="0" w:space="0" w:color="auto"/>
              </w:divBdr>
              <w:divsChild>
                <w:div w:id="1070538502">
                  <w:marLeft w:val="0"/>
                  <w:marRight w:val="0"/>
                  <w:marTop w:val="0"/>
                  <w:marBottom w:val="0"/>
                  <w:divBdr>
                    <w:top w:val="none" w:sz="0" w:space="0" w:color="auto"/>
                    <w:left w:val="none" w:sz="0" w:space="0" w:color="auto"/>
                    <w:bottom w:val="none" w:sz="0" w:space="0" w:color="auto"/>
                    <w:right w:val="none" w:sz="0" w:space="0" w:color="auto"/>
                  </w:divBdr>
                  <w:divsChild>
                    <w:div w:id="13749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923489">
      <w:bodyDiv w:val="1"/>
      <w:marLeft w:val="0"/>
      <w:marRight w:val="0"/>
      <w:marTop w:val="0"/>
      <w:marBottom w:val="0"/>
      <w:divBdr>
        <w:top w:val="none" w:sz="0" w:space="0" w:color="auto"/>
        <w:left w:val="none" w:sz="0" w:space="0" w:color="auto"/>
        <w:bottom w:val="none" w:sz="0" w:space="0" w:color="auto"/>
        <w:right w:val="none" w:sz="0" w:space="0" w:color="auto"/>
      </w:divBdr>
    </w:div>
    <w:div w:id="1742171082">
      <w:bodyDiv w:val="1"/>
      <w:marLeft w:val="0"/>
      <w:marRight w:val="0"/>
      <w:marTop w:val="0"/>
      <w:marBottom w:val="0"/>
      <w:divBdr>
        <w:top w:val="none" w:sz="0" w:space="0" w:color="auto"/>
        <w:left w:val="none" w:sz="0" w:space="0" w:color="auto"/>
        <w:bottom w:val="none" w:sz="0" w:space="0" w:color="auto"/>
        <w:right w:val="none" w:sz="0" w:space="0" w:color="auto"/>
      </w:divBdr>
    </w:div>
    <w:div w:id="1745838131">
      <w:bodyDiv w:val="1"/>
      <w:marLeft w:val="0"/>
      <w:marRight w:val="0"/>
      <w:marTop w:val="0"/>
      <w:marBottom w:val="0"/>
      <w:divBdr>
        <w:top w:val="none" w:sz="0" w:space="0" w:color="auto"/>
        <w:left w:val="none" w:sz="0" w:space="0" w:color="auto"/>
        <w:bottom w:val="none" w:sz="0" w:space="0" w:color="auto"/>
        <w:right w:val="none" w:sz="0" w:space="0" w:color="auto"/>
      </w:divBdr>
    </w:div>
    <w:div w:id="1762722062">
      <w:bodyDiv w:val="1"/>
      <w:marLeft w:val="0"/>
      <w:marRight w:val="0"/>
      <w:marTop w:val="0"/>
      <w:marBottom w:val="0"/>
      <w:divBdr>
        <w:top w:val="none" w:sz="0" w:space="0" w:color="auto"/>
        <w:left w:val="none" w:sz="0" w:space="0" w:color="auto"/>
        <w:bottom w:val="none" w:sz="0" w:space="0" w:color="auto"/>
        <w:right w:val="none" w:sz="0" w:space="0" w:color="auto"/>
      </w:divBdr>
    </w:div>
    <w:div w:id="1766607422">
      <w:bodyDiv w:val="1"/>
      <w:marLeft w:val="0"/>
      <w:marRight w:val="0"/>
      <w:marTop w:val="0"/>
      <w:marBottom w:val="0"/>
      <w:divBdr>
        <w:top w:val="none" w:sz="0" w:space="0" w:color="auto"/>
        <w:left w:val="none" w:sz="0" w:space="0" w:color="auto"/>
        <w:bottom w:val="none" w:sz="0" w:space="0" w:color="auto"/>
        <w:right w:val="none" w:sz="0" w:space="0" w:color="auto"/>
      </w:divBdr>
    </w:div>
    <w:div w:id="1778063814">
      <w:bodyDiv w:val="1"/>
      <w:marLeft w:val="0"/>
      <w:marRight w:val="0"/>
      <w:marTop w:val="0"/>
      <w:marBottom w:val="0"/>
      <w:divBdr>
        <w:top w:val="none" w:sz="0" w:space="0" w:color="auto"/>
        <w:left w:val="none" w:sz="0" w:space="0" w:color="auto"/>
        <w:bottom w:val="none" w:sz="0" w:space="0" w:color="auto"/>
        <w:right w:val="none" w:sz="0" w:space="0" w:color="auto"/>
      </w:divBdr>
    </w:div>
    <w:div w:id="1780295813">
      <w:bodyDiv w:val="1"/>
      <w:marLeft w:val="0"/>
      <w:marRight w:val="0"/>
      <w:marTop w:val="0"/>
      <w:marBottom w:val="0"/>
      <w:divBdr>
        <w:top w:val="none" w:sz="0" w:space="0" w:color="auto"/>
        <w:left w:val="none" w:sz="0" w:space="0" w:color="auto"/>
        <w:bottom w:val="none" w:sz="0" w:space="0" w:color="auto"/>
        <w:right w:val="none" w:sz="0" w:space="0" w:color="auto"/>
      </w:divBdr>
    </w:div>
    <w:div w:id="1791167588">
      <w:bodyDiv w:val="1"/>
      <w:marLeft w:val="0"/>
      <w:marRight w:val="0"/>
      <w:marTop w:val="0"/>
      <w:marBottom w:val="0"/>
      <w:divBdr>
        <w:top w:val="none" w:sz="0" w:space="0" w:color="auto"/>
        <w:left w:val="none" w:sz="0" w:space="0" w:color="auto"/>
        <w:bottom w:val="none" w:sz="0" w:space="0" w:color="auto"/>
        <w:right w:val="none" w:sz="0" w:space="0" w:color="auto"/>
      </w:divBdr>
    </w:div>
    <w:div w:id="1796479882">
      <w:bodyDiv w:val="1"/>
      <w:marLeft w:val="0"/>
      <w:marRight w:val="0"/>
      <w:marTop w:val="0"/>
      <w:marBottom w:val="0"/>
      <w:divBdr>
        <w:top w:val="none" w:sz="0" w:space="0" w:color="auto"/>
        <w:left w:val="none" w:sz="0" w:space="0" w:color="auto"/>
        <w:bottom w:val="none" w:sz="0" w:space="0" w:color="auto"/>
        <w:right w:val="none" w:sz="0" w:space="0" w:color="auto"/>
      </w:divBdr>
    </w:div>
    <w:div w:id="1803574794">
      <w:bodyDiv w:val="1"/>
      <w:marLeft w:val="0"/>
      <w:marRight w:val="0"/>
      <w:marTop w:val="0"/>
      <w:marBottom w:val="0"/>
      <w:divBdr>
        <w:top w:val="none" w:sz="0" w:space="0" w:color="auto"/>
        <w:left w:val="none" w:sz="0" w:space="0" w:color="auto"/>
        <w:bottom w:val="none" w:sz="0" w:space="0" w:color="auto"/>
        <w:right w:val="none" w:sz="0" w:space="0" w:color="auto"/>
      </w:divBdr>
    </w:div>
    <w:div w:id="1809394284">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159898">
      <w:bodyDiv w:val="1"/>
      <w:marLeft w:val="0"/>
      <w:marRight w:val="0"/>
      <w:marTop w:val="0"/>
      <w:marBottom w:val="0"/>
      <w:divBdr>
        <w:top w:val="none" w:sz="0" w:space="0" w:color="auto"/>
        <w:left w:val="none" w:sz="0" w:space="0" w:color="auto"/>
        <w:bottom w:val="none" w:sz="0" w:space="0" w:color="auto"/>
        <w:right w:val="none" w:sz="0" w:space="0" w:color="auto"/>
      </w:divBdr>
    </w:div>
    <w:div w:id="1825466347">
      <w:bodyDiv w:val="1"/>
      <w:marLeft w:val="0"/>
      <w:marRight w:val="0"/>
      <w:marTop w:val="0"/>
      <w:marBottom w:val="0"/>
      <w:divBdr>
        <w:top w:val="none" w:sz="0" w:space="0" w:color="auto"/>
        <w:left w:val="none" w:sz="0" w:space="0" w:color="auto"/>
        <w:bottom w:val="none" w:sz="0" w:space="0" w:color="auto"/>
        <w:right w:val="none" w:sz="0" w:space="0" w:color="auto"/>
      </w:divBdr>
    </w:div>
    <w:div w:id="183143476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7384176">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7453762">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5247068">
      <w:bodyDiv w:val="1"/>
      <w:marLeft w:val="0"/>
      <w:marRight w:val="0"/>
      <w:marTop w:val="0"/>
      <w:marBottom w:val="0"/>
      <w:divBdr>
        <w:top w:val="none" w:sz="0" w:space="0" w:color="auto"/>
        <w:left w:val="none" w:sz="0" w:space="0" w:color="auto"/>
        <w:bottom w:val="none" w:sz="0" w:space="0" w:color="auto"/>
        <w:right w:val="none" w:sz="0" w:space="0" w:color="auto"/>
      </w:divBdr>
    </w:div>
    <w:div w:id="1879734616">
      <w:bodyDiv w:val="1"/>
      <w:marLeft w:val="0"/>
      <w:marRight w:val="0"/>
      <w:marTop w:val="0"/>
      <w:marBottom w:val="0"/>
      <w:divBdr>
        <w:top w:val="none" w:sz="0" w:space="0" w:color="auto"/>
        <w:left w:val="none" w:sz="0" w:space="0" w:color="auto"/>
        <w:bottom w:val="none" w:sz="0" w:space="0" w:color="auto"/>
        <w:right w:val="none" w:sz="0" w:space="0" w:color="auto"/>
      </w:divBdr>
    </w:div>
    <w:div w:id="1887988270">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17669">
      <w:bodyDiv w:val="1"/>
      <w:marLeft w:val="0"/>
      <w:marRight w:val="0"/>
      <w:marTop w:val="0"/>
      <w:marBottom w:val="0"/>
      <w:divBdr>
        <w:top w:val="none" w:sz="0" w:space="0" w:color="auto"/>
        <w:left w:val="none" w:sz="0" w:space="0" w:color="auto"/>
        <w:bottom w:val="none" w:sz="0" w:space="0" w:color="auto"/>
        <w:right w:val="none" w:sz="0" w:space="0" w:color="auto"/>
      </w:divBdr>
    </w:div>
    <w:div w:id="1951664455">
      <w:bodyDiv w:val="1"/>
      <w:marLeft w:val="0"/>
      <w:marRight w:val="0"/>
      <w:marTop w:val="0"/>
      <w:marBottom w:val="0"/>
      <w:divBdr>
        <w:top w:val="none" w:sz="0" w:space="0" w:color="auto"/>
        <w:left w:val="none" w:sz="0" w:space="0" w:color="auto"/>
        <w:bottom w:val="none" w:sz="0" w:space="0" w:color="auto"/>
        <w:right w:val="none" w:sz="0" w:space="0" w:color="auto"/>
      </w:divBdr>
    </w:div>
    <w:div w:id="1962763007">
      <w:bodyDiv w:val="1"/>
      <w:marLeft w:val="0"/>
      <w:marRight w:val="0"/>
      <w:marTop w:val="0"/>
      <w:marBottom w:val="0"/>
      <w:divBdr>
        <w:top w:val="none" w:sz="0" w:space="0" w:color="auto"/>
        <w:left w:val="none" w:sz="0" w:space="0" w:color="auto"/>
        <w:bottom w:val="none" w:sz="0" w:space="0" w:color="auto"/>
        <w:right w:val="none" w:sz="0" w:space="0" w:color="auto"/>
      </w:divBdr>
    </w:div>
    <w:div w:id="1981228112">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6275477">
      <w:bodyDiv w:val="1"/>
      <w:marLeft w:val="0"/>
      <w:marRight w:val="0"/>
      <w:marTop w:val="0"/>
      <w:marBottom w:val="0"/>
      <w:divBdr>
        <w:top w:val="none" w:sz="0" w:space="0" w:color="auto"/>
        <w:left w:val="none" w:sz="0" w:space="0" w:color="auto"/>
        <w:bottom w:val="none" w:sz="0" w:space="0" w:color="auto"/>
        <w:right w:val="none" w:sz="0" w:space="0" w:color="auto"/>
      </w:divBdr>
    </w:div>
    <w:div w:id="1987396066">
      <w:bodyDiv w:val="1"/>
      <w:marLeft w:val="0"/>
      <w:marRight w:val="0"/>
      <w:marTop w:val="0"/>
      <w:marBottom w:val="0"/>
      <w:divBdr>
        <w:top w:val="none" w:sz="0" w:space="0" w:color="auto"/>
        <w:left w:val="none" w:sz="0" w:space="0" w:color="auto"/>
        <w:bottom w:val="none" w:sz="0" w:space="0" w:color="auto"/>
        <w:right w:val="none" w:sz="0" w:space="0" w:color="auto"/>
      </w:divBdr>
    </w:div>
    <w:div w:id="1988780271">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0495716">
      <w:bodyDiv w:val="1"/>
      <w:marLeft w:val="0"/>
      <w:marRight w:val="0"/>
      <w:marTop w:val="0"/>
      <w:marBottom w:val="0"/>
      <w:divBdr>
        <w:top w:val="none" w:sz="0" w:space="0" w:color="auto"/>
        <w:left w:val="none" w:sz="0" w:space="0" w:color="auto"/>
        <w:bottom w:val="none" w:sz="0" w:space="0" w:color="auto"/>
        <w:right w:val="none" w:sz="0" w:space="0" w:color="auto"/>
      </w:divBdr>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6081130">
      <w:bodyDiv w:val="1"/>
      <w:marLeft w:val="0"/>
      <w:marRight w:val="0"/>
      <w:marTop w:val="0"/>
      <w:marBottom w:val="0"/>
      <w:divBdr>
        <w:top w:val="none" w:sz="0" w:space="0" w:color="auto"/>
        <w:left w:val="none" w:sz="0" w:space="0" w:color="auto"/>
        <w:bottom w:val="none" w:sz="0" w:space="0" w:color="auto"/>
        <w:right w:val="none" w:sz="0" w:space="0" w:color="auto"/>
      </w:divBdr>
    </w:div>
    <w:div w:id="2031712437">
      <w:bodyDiv w:val="1"/>
      <w:marLeft w:val="0"/>
      <w:marRight w:val="0"/>
      <w:marTop w:val="0"/>
      <w:marBottom w:val="0"/>
      <w:divBdr>
        <w:top w:val="none" w:sz="0" w:space="0" w:color="auto"/>
        <w:left w:val="none" w:sz="0" w:space="0" w:color="auto"/>
        <w:bottom w:val="none" w:sz="0" w:space="0" w:color="auto"/>
        <w:right w:val="none" w:sz="0" w:space="0" w:color="auto"/>
      </w:divBdr>
    </w:div>
    <w:div w:id="2036736329">
      <w:bodyDiv w:val="1"/>
      <w:marLeft w:val="0"/>
      <w:marRight w:val="0"/>
      <w:marTop w:val="0"/>
      <w:marBottom w:val="0"/>
      <w:divBdr>
        <w:top w:val="none" w:sz="0" w:space="0" w:color="auto"/>
        <w:left w:val="none" w:sz="0" w:space="0" w:color="auto"/>
        <w:bottom w:val="none" w:sz="0" w:space="0" w:color="auto"/>
        <w:right w:val="none" w:sz="0" w:space="0" w:color="auto"/>
      </w:divBdr>
    </w:div>
    <w:div w:id="2043162534">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0548807">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7874371">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2216609">
      <w:bodyDiv w:val="1"/>
      <w:marLeft w:val="0"/>
      <w:marRight w:val="0"/>
      <w:marTop w:val="0"/>
      <w:marBottom w:val="0"/>
      <w:divBdr>
        <w:top w:val="none" w:sz="0" w:space="0" w:color="auto"/>
        <w:left w:val="none" w:sz="0" w:space="0" w:color="auto"/>
        <w:bottom w:val="none" w:sz="0" w:space="0" w:color="auto"/>
        <w:right w:val="none" w:sz="0" w:space="0" w:color="auto"/>
      </w:divBdr>
    </w:div>
    <w:div w:id="2084910787">
      <w:bodyDiv w:val="1"/>
      <w:marLeft w:val="0"/>
      <w:marRight w:val="0"/>
      <w:marTop w:val="0"/>
      <w:marBottom w:val="0"/>
      <w:divBdr>
        <w:top w:val="none" w:sz="0" w:space="0" w:color="auto"/>
        <w:left w:val="none" w:sz="0" w:space="0" w:color="auto"/>
        <w:bottom w:val="none" w:sz="0" w:space="0" w:color="auto"/>
        <w:right w:val="none" w:sz="0" w:space="0" w:color="auto"/>
      </w:divBdr>
    </w:div>
    <w:div w:id="209762694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81862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2625259">
      <w:bodyDiv w:val="1"/>
      <w:marLeft w:val="0"/>
      <w:marRight w:val="0"/>
      <w:marTop w:val="0"/>
      <w:marBottom w:val="0"/>
      <w:divBdr>
        <w:top w:val="none" w:sz="0" w:space="0" w:color="auto"/>
        <w:left w:val="none" w:sz="0" w:space="0" w:color="auto"/>
        <w:bottom w:val="none" w:sz="0" w:space="0" w:color="auto"/>
        <w:right w:val="none" w:sz="0" w:space="0" w:color="auto"/>
      </w:divBdr>
    </w:div>
    <w:div w:id="2115901537">
      <w:bodyDiv w:val="1"/>
      <w:marLeft w:val="0"/>
      <w:marRight w:val="0"/>
      <w:marTop w:val="0"/>
      <w:marBottom w:val="0"/>
      <w:divBdr>
        <w:top w:val="none" w:sz="0" w:space="0" w:color="auto"/>
        <w:left w:val="none" w:sz="0" w:space="0" w:color="auto"/>
        <w:bottom w:val="none" w:sz="0" w:space="0" w:color="auto"/>
        <w:right w:val="none" w:sz="0" w:space="0" w:color="auto"/>
      </w:divBdr>
    </w:div>
    <w:div w:id="2115979364">
      <w:bodyDiv w:val="1"/>
      <w:marLeft w:val="0"/>
      <w:marRight w:val="0"/>
      <w:marTop w:val="0"/>
      <w:marBottom w:val="0"/>
      <w:divBdr>
        <w:top w:val="none" w:sz="0" w:space="0" w:color="auto"/>
        <w:left w:val="none" w:sz="0" w:space="0" w:color="auto"/>
        <w:bottom w:val="none" w:sz="0" w:space="0" w:color="auto"/>
        <w:right w:val="none" w:sz="0" w:space="0" w:color="auto"/>
      </w:divBdr>
    </w:div>
    <w:div w:id="2126346717">
      <w:bodyDiv w:val="1"/>
      <w:marLeft w:val="0"/>
      <w:marRight w:val="0"/>
      <w:marTop w:val="0"/>
      <w:marBottom w:val="0"/>
      <w:divBdr>
        <w:top w:val="none" w:sz="0" w:space="0" w:color="auto"/>
        <w:left w:val="none" w:sz="0" w:space="0" w:color="auto"/>
        <w:bottom w:val="none" w:sz="0" w:space="0" w:color="auto"/>
        <w:right w:val="none" w:sz="0" w:space="0" w:color="auto"/>
      </w:divBdr>
    </w:div>
    <w:div w:id="2126383976">
      <w:bodyDiv w:val="1"/>
      <w:marLeft w:val="0"/>
      <w:marRight w:val="0"/>
      <w:marTop w:val="0"/>
      <w:marBottom w:val="0"/>
      <w:divBdr>
        <w:top w:val="none" w:sz="0" w:space="0" w:color="auto"/>
        <w:left w:val="none" w:sz="0" w:space="0" w:color="auto"/>
        <w:bottom w:val="none" w:sz="0" w:space="0" w:color="auto"/>
        <w:right w:val="none" w:sz="0" w:space="0" w:color="auto"/>
      </w:divBdr>
    </w:div>
    <w:div w:id="2137672578">
      <w:bodyDiv w:val="1"/>
      <w:marLeft w:val="0"/>
      <w:marRight w:val="0"/>
      <w:marTop w:val="0"/>
      <w:marBottom w:val="0"/>
      <w:divBdr>
        <w:top w:val="none" w:sz="0" w:space="0" w:color="auto"/>
        <w:left w:val="none" w:sz="0" w:space="0" w:color="auto"/>
        <w:bottom w:val="none" w:sz="0" w:space="0" w:color="auto"/>
        <w:right w:val="none" w:sz="0" w:space="0" w:color="auto"/>
      </w:divBdr>
    </w:div>
    <w:div w:id="2142532301">
      <w:bodyDiv w:val="1"/>
      <w:marLeft w:val="0"/>
      <w:marRight w:val="0"/>
      <w:marTop w:val="0"/>
      <w:marBottom w:val="0"/>
      <w:divBdr>
        <w:top w:val="none" w:sz="0" w:space="0" w:color="auto"/>
        <w:left w:val="none" w:sz="0" w:space="0" w:color="auto"/>
        <w:bottom w:val="none" w:sz="0" w:space="0" w:color="auto"/>
        <w:right w:val="none" w:sz="0" w:space="0" w:color="auto"/>
      </w:divBdr>
    </w:div>
    <w:div w:id="214565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customXml" Target="../customXml/item3.xml"/><Relationship Id="rId21" Type="http://schemas.openxmlformats.org/officeDocument/2006/relationships/chart" Target="charts/chart1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endnotes" Target="endnotes.xml"/><Relationship Id="rId19" Type="http://schemas.openxmlformats.org/officeDocument/2006/relationships/chart" Target="charts/chart9.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henj\Desktop\Reports\TRS\TRS_DopplerEstimation20220926.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C:\Users\chenj\Desktop\Reports\TRS\TRS_DopplerEstimation20220926.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C:\Users\chenj\Desktop\Reports\TRS\TRS_DopplerEstimation20220926.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C:\Users\chenj\Desktop\Reports\TRS\TRS_DopplerEstimation20220926.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C:\Users\chenj\Desktop\Reports\TRS\TRS_DopplerEstimation20220926.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C:\Users\chenj\Desktop\Reports\TRS\TRS_DopplerEstimation20220926.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C:\Users\chenj\Desktop\Reports\TRS\TRS_DopplerEstimation20220926.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C:\Users\chenj\Desktop\Reports\TRS\TRS_DopplerEstimation20220926.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C:\Users\chenj\Desktop\Reports\TRS\TRS_DopplerEstimation20220926.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C:\Users\chenj\Desktop\Reports\TRS\TRS_DopplerEstimation20220926.xlsx" TargetMode="Externa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oleObject" Target="file:///C:\Users\chenj\Desktop\Reports\TRS\TRS_DopplerEstimation20220926.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henj\Desktop\Reports\TRS\TRS_DopplerEstimation20220926.xlsx" TargetMode="Externa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C:\Users\chenj\Desktop\Reports\TRS\TRS_DopplerEstimation20220926.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henj\Desktop\Reports\TRS\TRS_DopplerEstimation20220926.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chenj\Desktop\Reports\TRS\TRS_DopplerEstimation20220926.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chenj\Desktop\Reports\TRS\TRS_DopplerEstimation20220926.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chenj\Desktop\Reports\TRS\TRS_DopplerEstimation20220926.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Users\chenj\Desktop\Reports\TRS\TRS_DopplerEstimation20220926.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C:\Users\chenj\Desktop\Reports\TRS\TRS_DopplerEstimation20220926.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C:\Users\chenj\Desktop\Reports\TRS\TRS_DopplerEstimation2022092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DS100ns TDL-A, Lag 4symbols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DS100ns'!$C$96:$V$96</c:f>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0-AC48-4FF1-B0BE-8FF5DF6030DA}"/>
            </c:ext>
          </c:extLst>
        </c:ser>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DS100ns'!$C$16:$U$16</c:f>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c:ext xmlns:c16="http://schemas.microsoft.com/office/drawing/2014/chart" uri="{C3380CC4-5D6E-409C-BE32-E72D297353CC}">
              <c16:uniqueId val="{00000001-AC48-4FF1-B0BE-8FF5DF6030DA}"/>
            </c:ext>
          </c:extLst>
        </c:ser>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DS100ns'!$C$159:$U$159</c:f>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c:ext xmlns:c16="http://schemas.microsoft.com/office/drawing/2014/chart" uri="{C3380CC4-5D6E-409C-BE32-E72D297353CC}">
              <c16:uniqueId val="{00000002-AC48-4FF1-B0BE-8FF5DF6030DA}"/>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c:ext xmlns:c16="http://schemas.microsoft.com/office/drawing/2014/chart" uri="{C3380CC4-5D6E-409C-BE32-E72D297353CC}">
                    <c16:uniqueId val="{00000003-AC48-4FF1-B0BE-8FF5DF6030DA}"/>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4-AC48-4FF1-B0BE-8FF5DF6030DA}"/>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5-AC48-4FF1-B0BE-8FF5DF6030DA}"/>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6-AC48-4FF1-B0BE-8FF5DF6030DA}"/>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AC48-4FF1-B0BE-8FF5DF6030DA}"/>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AC48-4FF1-B0BE-8FF5DF6030DA}"/>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7359581174714285"/>
          <c:y val="0.13446279850336179"/>
          <c:w val="0.55600963166598327"/>
          <c:h val="0.18296360208582596"/>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TDL-A, Lag</a:t>
            </a:r>
            <a:r>
              <a:rPr lang="en-US" baseline="0"/>
              <a:t> 4symbols</a:t>
            </a:r>
            <a:endParaRPr lang="en-US"/>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5426601086628874"/>
          <c:y val="0.11165124215681414"/>
          <c:w val="0.78946259168584321"/>
          <c:h val="0.78952468437537926"/>
        </c:manualLayout>
      </c:layout>
      <c:scatterChart>
        <c:scatterStyle val="smoothMarker"/>
        <c:varyColors val="0"/>
        <c: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DS10ns'!$C$18:$U$18</c:f>
              <c:numCache>
                <c:formatCode>General</c:formatCode>
                <c:ptCount val="19"/>
                <c:pt idx="0">
                  <c:v>1825.69391479094</c:v>
                </c:pt>
                <c:pt idx="1">
                  <c:v>1235.7312075607399</c:v>
                </c:pt>
                <c:pt idx="2">
                  <c:v>639.47340249808894</c:v>
                </c:pt>
                <c:pt idx="3">
                  <c:v>352.74751249066901</c:v>
                </c:pt>
                <c:pt idx="4">
                  <c:v>251.65019629846199</c:v>
                </c:pt>
                <c:pt idx="5">
                  <c:v>184.235155692353</c:v>
                </c:pt>
                <c:pt idx="6">
                  <c:v>227.851377030647</c:v>
                </c:pt>
                <c:pt idx="7">
                  <c:v>112.067737804991</c:v>
                </c:pt>
                <c:pt idx="8">
                  <c:v>99.964172249091902</c:v>
                </c:pt>
                <c:pt idx="9">
                  <c:v>101.511566633236</c:v>
                </c:pt>
                <c:pt idx="10">
                  <c:v>101.72209403317601</c:v>
                </c:pt>
                <c:pt idx="11">
                  <c:v>102.73944487837301</c:v>
                </c:pt>
                <c:pt idx="12">
                  <c:v>101.56303154701401</c:v>
                </c:pt>
                <c:pt idx="13">
                  <c:v>100.82024037522299</c:v>
                </c:pt>
                <c:pt idx="14">
                  <c:v>97.051732245195893</c:v>
                </c:pt>
                <c:pt idx="15">
                  <c:v>89.006971560961304</c:v>
                </c:pt>
                <c:pt idx="16">
                  <c:v>91.845135319860802</c:v>
                </c:pt>
                <c:pt idx="17">
                  <c:v>99.156707646654098</c:v>
                </c:pt>
                <c:pt idx="18">
                  <c:v>91.148200537702706</c:v>
                </c:pt>
              </c:numCache>
            </c:numRef>
          </c:yVal>
          <c:smooth val="1"/>
          <c:extLst>
            <c:ext xmlns:c16="http://schemas.microsoft.com/office/drawing/2014/chart" uri="{C3380CC4-5D6E-409C-BE32-E72D297353CC}">
              <c16:uniqueId val="{00000000-69D3-4244-9774-B8588BD8308E}"/>
            </c:ext>
          </c:extLst>
        </c:ser>
        <c: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DS100ns'!$C$18:$U$18</c:f>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1-69D3-4244-9774-B8588BD8308E}"/>
            </c:ext>
          </c:extLst>
        </c:ser>
        <c:ser>
          <c:idx val="1"/>
          <c:order val="2"/>
          <c:tx>
            <c:v>Lag = 4 Symbols, 30km/h 1000ns TDLA Channel</c:v>
          </c:tx>
          <c:spPr>
            <a:ln w="19050" cap="rnd">
              <a:solidFill>
                <a:schemeClr val="accent5">
                  <a:lumMod val="50000"/>
                </a:schemeClr>
              </a:solidFill>
              <a:prstDash val="sysDot"/>
              <a:round/>
            </a:ln>
            <a:effectLst/>
          </c:spPr>
          <c:marker>
            <c:symbol val="circle"/>
            <c:size val="5"/>
            <c:spPr>
              <a:solidFill>
                <a:schemeClr val="accent5">
                  <a:lumMod val="50000"/>
                </a:schemeClr>
              </a:solidFill>
              <a:ln w="9525">
                <a:solidFill>
                  <a:schemeClr val="accent5">
                    <a:lumMod val="50000"/>
                  </a:schemeClr>
                </a:solidFill>
              </a:ln>
              <a:effectLst/>
            </c:spPr>
          </c:marker>
          <c:xVal>
            <c:numRef>
              <c:f>'Updated FDE DS1000ns'!$C$15:$U$15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DS1000ns'!$C$18:$U$18</c:f>
              <c:numCache>
                <c:formatCode>General</c:formatCode>
                <c:ptCount val="19"/>
              </c:numCache>
            </c:numRef>
          </c:yVal>
          <c:smooth val="1"/>
          <c:extLst>
            <c:ext xmlns:c16="http://schemas.microsoft.com/office/drawing/2014/chart" uri="{C3380CC4-5D6E-409C-BE32-E72D297353CC}">
              <c16:uniqueId val="{00000002-69D3-4244-9774-B8588BD8308E}"/>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DS10ns'!$C$37:$U$37</c15:sqref>
                        </c15:formulaRef>
                      </c:ext>
                    </c:extLst>
                    <c:numCache>
                      <c:formatCode>General</c:formatCode>
                      <c:ptCount val="19"/>
                      <c:pt idx="0">
                        <c:v>298.53907318018599</c:v>
                      </c:pt>
                      <c:pt idx="1">
                        <c:v>216.680965514116</c:v>
                      </c:pt>
                      <c:pt idx="2">
                        <c:v>120.23683153819999</c:v>
                      </c:pt>
                      <c:pt idx="3">
                        <c:v>103.25771423437401</c:v>
                      </c:pt>
                      <c:pt idx="4">
                        <c:v>82.202322208614504</c:v>
                      </c:pt>
                      <c:pt idx="5">
                        <c:v>72.926123151577102</c:v>
                      </c:pt>
                      <c:pt idx="6">
                        <c:v>72.916606383081401</c:v>
                      </c:pt>
                      <c:pt idx="7">
                        <c:v>70.517815573540403</c:v>
                      </c:pt>
                      <c:pt idx="8">
                        <c:v>73.835346504978503</c:v>
                      </c:pt>
                      <c:pt idx="9">
                        <c:v>77.521029643868303</c:v>
                      </c:pt>
                      <c:pt idx="10">
                        <c:v>81.048053080465394</c:v>
                      </c:pt>
                      <c:pt idx="11">
                        <c:v>81.804051555794899</c:v>
                      </c:pt>
                      <c:pt idx="12">
                        <c:v>82.075679578097194</c:v>
                      </c:pt>
                      <c:pt idx="13">
                        <c:v>83.127202651477404</c:v>
                      </c:pt>
                      <c:pt idx="14">
                        <c:v>82.258441795738406</c:v>
                      </c:pt>
                      <c:pt idx="15">
                        <c:v>78.113356194798598</c:v>
                      </c:pt>
                      <c:pt idx="16">
                        <c:v>79.525190945993003</c:v>
                      </c:pt>
                      <c:pt idx="17">
                        <c:v>84.073417158769004</c:v>
                      </c:pt>
                      <c:pt idx="18">
                        <c:v>79.420817243885196</c:v>
                      </c:pt>
                    </c:numCache>
                  </c:numRef>
                </c:yVal>
                <c:smooth val="1"/>
                <c:extLst>
                  <c:ext xmlns:c16="http://schemas.microsoft.com/office/drawing/2014/chart" uri="{C3380CC4-5D6E-409C-BE32-E72D297353CC}">
                    <c16:uniqueId val="{00000003-69D3-4244-9774-B8588BD8308E}"/>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4-69D3-4244-9774-B8588BD8308E}"/>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DS1000ns'!$C$37:$U$37</c15:sqref>
                        </c15:formulaRef>
                      </c:ext>
                    </c:extLst>
                    <c:numCache>
                      <c:formatCode>General</c:formatCode>
                      <c:ptCount val="19"/>
                      <c:pt idx="0">
                        <c:v>804.85885335981595</c:v>
                      </c:pt>
                      <c:pt idx="1">
                        <c:v>565.33868591343298</c:v>
                      </c:pt>
                      <c:pt idx="2">
                        <c:v>580.27965511738398</c:v>
                      </c:pt>
                      <c:pt idx="3">
                        <c:v>1199.10505285816</c:v>
                      </c:pt>
                      <c:pt idx="4">
                        <c:v>307.63593583914502</c:v>
                      </c:pt>
                      <c:pt idx="5">
                        <c:v>494.23541378496998</c:v>
                      </c:pt>
                      <c:pt idx="6">
                        <c:v>241.18948111925599</c:v>
                      </c:pt>
                      <c:pt idx="7">
                        <c:v>191.73694189221999</c:v>
                      </c:pt>
                      <c:pt idx="8">
                        <c:v>138.01828433418399</c:v>
                      </c:pt>
                      <c:pt idx="9">
                        <c:v>109.16124055053299</c:v>
                      </c:pt>
                      <c:pt idx="10">
                        <c:v>82.409827129731198</c:v>
                      </c:pt>
                      <c:pt idx="11">
                        <c:v>262.41122497943797</c:v>
                      </c:pt>
                      <c:pt idx="12">
                        <c:v>68.348933931870107</c:v>
                      </c:pt>
                      <c:pt idx="13">
                        <c:v>94.582547012422197</c:v>
                      </c:pt>
                      <c:pt idx="14">
                        <c:v>69.065572161116407</c:v>
                      </c:pt>
                      <c:pt idx="15">
                        <c:v>93.674209795874603</c:v>
                      </c:pt>
                      <c:pt idx="16">
                        <c:v>64.441281795009502</c:v>
                      </c:pt>
                      <c:pt idx="17">
                        <c:v>73.029481089584195</c:v>
                      </c:pt>
                      <c:pt idx="18">
                        <c:v>117.57011831676699</c:v>
                      </c:pt>
                    </c:numCache>
                  </c:numRef>
                </c:yVal>
                <c:smooth val="1"/>
                <c:extLst xmlns:c15="http://schemas.microsoft.com/office/drawing/2012/chart">
                  <c:ext xmlns:c16="http://schemas.microsoft.com/office/drawing/2014/chart" uri="{C3380CC4-5D6E-409C-BE32-E72D297353CC}">
                    <c16:uniqueId val="{00000005-69D3-4244-9774-B8588BD8308E}"/>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DS10ns'!$C$56:$U$56</c15:sqref>
                        </c15:formulaRef>
                      </c:ext>
                    </c:extLst>
                    <c:numCache>
                      <c:formatCode>General</c:formatCode>
                      <c:ptCount val="19"/>
                      <c:pt idx="0">
                        <c:v>29.7743964545915</c:v>
                      </c:pt>
                      <c:pt idx="1">
                        <c:v>29.744470315952199</c:v>
                      </c:pt>
                      <c:pt idx="2">
                        <c:v>29.255710821597699</c:v>
                      </c:pt>
                      <c:pt idx="3">
                        <c:v>29.273526626262999</c:v>
                      </c:pt>
                      <c:pt idx="4">
                        <c:v>28.6004555674151</c:v>
                      </c:pt>
                      <c:pt idx="5">
                        <c:v>28.0948965200717</c:v>
                      </c:pt>
                      <c:pt idx="6">
                        <c:v>27.844587394640602</c:v>
                      </c:pt>
                      <c:pt idx="7">
                        <c:v>27.2210972004772</c:v>
                      </c:pt>
                      <c:pt idx="8">
                        <c:v>27.415737084680401</c:v>
                      </c:pt>
                      <c:pt idx="9">
                        <c:v>28.190907823225501</c:v>
                      </c:pt>
                      <c:pt idx="10">
                        <c:v>27.753010807117601</c:v>
                      </c:pt>
                      <c:pt idx="11">
                        <c:v>28.546200482638401</c:v>
                      </c:pt>
                      <c:pt idx="12">
                        <c:v>28.665443553241801</c:v>
                      </c:pt>
                      <c:pt idx="13">
                        <c:v>28.764586995594001</c:v>
                      </c:pt>
                      <c:pt idx="14">
                        <c:v>28.566207354727801</c:v>
                      </c:pt>
                      <c:pt idx="15">
                        <c:v>28.598245900128799</c:v>
                      </c:pt>
                      <c:pt idx="16">
                        <c:v>28.312108788592301</c:v>
                      </c:pt>
                      <c:pt idx="17">
                        <c:v>28.866480287429798</c:v>
                      </c:pt>
                      <c:pt idx="18">
                        <c:v>28.447578687855</c:v>
                      </c:pt>
                    </c:numCache>
                  </c:numRef>
                </c:yVal>
                <c:smooth val="1"/>
                <c:extLst xmlns:c15="http://schemas.microsoft.com/office/drawing/2012/chart">
                  <c:ext xmlns:c16="http://schemas.microsoft.com/office/drawing/2014/chart" uri="{C3380CC4-5D6E-409C-BE32-E72D297353CC}">
                    <c16:uniqueId val="{00000006-69D3-4244-9774-B8588BD8308E}"/>
                  </c:ext>
                </c:extLst>
              </c15:ser>
            </c15:filteredScatterSeries>
            <c15:filteredScatterSeries>
              <c15:ser>
                <c:idx val="8"/>
                <c:order val="7"/>
                <c:tx>
                  <c:v>Lag = 5 Slots, 30km/h 100ns TDLA Channel</c:v>
                </c:tx>
                <c:spPr>
                  <a:ln w="19050" cap="rnd">
                    <a:solidFill>
                      <a:srgbClr val="00B050"/>
                    </a:solidFill>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69D3-4244-9774-B8588BD8308E}"/>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DS1000ns'!$C$56:$U$56</c15:sqref>
                        </c15:formulaRef>
                      </c:ext>
                    </c:extLst>
                    <c:numCache>
                      <c:formatCode>General</c:formatCode>
                      <c:ptCount val="19"/>
                      <c:pt idx="0">
                        <c:v>53.308463681549803</c:v>
                      </c:pt>
                      <c:pt idx="1">
                        <c:v>43.261388937413798</c:v>
                      </c:pt>
                      <c:pt idx="2">
                        <c:v>28.946257014033201</c:v>
                      </c:pt>
                      <c:pt idx="3">
                        <c:v>28.1479759704625</c:v>
                      </c:pt>
                      <c:pt idx="4">
                        <c:v>27.849514055168001</c:v>
                      </c:pt>
                      <c:pt idx="5">
                        <c:v>26.9709141487522</c:v>
                      </c:pt>
                      <c:pt idx="6">
                        <c:v>26.797980804237501</c:v>
                      </c:pt>
                      <c:pt idx="7">
                        <c:v>26.029609899682701</c:v>
                      </c:pt>
                      <c:pt idx="8">
                        <c:v>25.1123135253988</c:v>
                      </c:pt>
                      <c:pt idx="9">
                        <c:v>24.875522149554602</c:v>
                      </c:pt>
                      <c:pt idx="10">
                        <c:v>24.760716348408899</c:v>
                      </c:pt>
                      <c:pt idx="11">
                        <c:v>24.229480213239299</c:v>
                      </c:pt>
                      <c:pt idx="12">
                        <c:v>24.268924984806102</c:v>
                      </c:pt>
                      <c:pt idx="13">
                        <c:v>24.516877988927099</c:v>
                      </c:pt>
                      <c:pt idx="14">
                        <c:v>24.1957056778149</c:v>
                      </c:pt>
                      <c:pt idx="15">
                        <c:v>24.549573493585498</c:v>
                      </c:pt>
                      <c:pt idx="16">
                        <c:v>24.598343442751201</c:v>
                      </c:pt>
                      <c:pt idx="17">
                        <c:v>24.678878769239802</c:v>
                      </c:pt>
                      <c:pt idx="18">
                        <c:v>24.253842929389801</c:v>
                      </c:pt>
                    </c:numCache>
                  </c:numRef>
                </c:yVal>
                <c:smooth val="1"/>
                <c:extLst xmlns:c15="http://schemas.microsoft.com/office/drawing/2012/chart">
                  <c:ext xmlns:c16="http://schemas.microsoft.com/office/drawing/2014/chart" uri="{C3380CC4-5D6E-409C-BE32-E72D297353CC}">
                    <c16:uniqueId val="{00000008-69D3-4244-9774-B8588BD8308E}"/>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28015419641172307"/>
          <c:y val="0.11461020568470663"/>
          <c:w val="0.65650904503124363"/>
          <c:h val="0.22976205267735489"/>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6035996910602407"/>
          <c:y val="0.11165124215681414"/>
          <c:w val="0.78298067645962932"/>
          <c:h val="0.78952468437537926"/>
        </c:manualLayout>
      </c:layout>
      <c:scatterChart>
        <c:scatterStyle val="smoothMarker"/>
        <c:varyColors val="0"/>
        <c: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DS10ns'!$C$37:$U$37</c:f>
              <c:numCache>
                <c:formatCode>General</c:formatCode>
                <c:ptCount val="19"/>
                <c:pt idx="0">
                  <c:v>298.53907318018599</c:v>
                </c:pt>
                <c:pt idx="1">
                  <c:v>216.680965514116</c:v>
                </c:pt>
                <c:pt idx="2">
                  <c:v>120.23683153819999</c:v>
                </c:pt>
                <c:pt idx="3">
                  <c:v>103.25771423437401</c:v>
                </c:pt>
                <c:pt idx="4">
                  <c:v>82.202322208614504</c:v>
                </c:pt>
                <c:pt idx="5">
                  <c:v>72.926123151577102</c:v>
                </c:pt>
                <c:pt idx="6">
                  <c:v>72.916606383081401</c:v>
                </c:pt>
                <c:pt idx="7">
                  <c:v>70.517815573540403</c:v>
                </c:pt>
                <c:pt idx="8">
                  <c:v>73.835346504978503</c:v>
                </c:pt>
                <c:pt idx="9">
                  <c:v>77.521029643868303</c:v>
                </c:pt>
                <c:pt idx="10">
                  <c:v>81.048053080465394</c:v>
                </c:pt>
                <c:pt idx="11">
                  <c:v>81.804051555794899</c:v>
                </c:pt>
                <c:pt idx="12">
                  <c:v>82.075679578097194</c:v>
                </c:pt>
                <c:pt idx="13">
                  <c:v>83.127202651477404</c:v>
                </c:pt>
                <c:pt idx="14">
                  <c:v>82.258441795738406</c:v>
                </c:pt>
                <c:pt idx="15">
                  <c:v>78.113356194798598</c:v>
                </c:pt>
                <c:pt idx="16">
                  <c:v>79.525190945993003</c:v>
                </c:pt>
                <c:pt idx="17">
                  <c:v>84.073417158769004</c:v>
                </c:pt>
                <c:pt idx="18">
                  <c:v>79.420817243885196</c:v>
                </c:pt>
              </c:numCache>
            </c:numRef>
          </c:yVal>
          <c:smooth val="1"/>
          <c:extLst xmlns:c15="http://schemas.microsoft.com/office/drawing/2012/chart">
            <c:ext xmlns:c16="http://schemas.microsoft.com/office/drawing/2014/chart" uri="{C3380CC4-5D6E-409C-BE32-E72D297353CC}">
              <c16:uniqueId val="{00000000-502F-4258-929F-8C2B662703F7}"/>
            </c:ext>
          </c:extLst>
        </c:ser>
        <c: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DS100ns'!$C$37:$U$37</c:f>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c:ext xmlns:c16="http://schemas.microsoft.com/office/drawing/2014/chart" uri="{C3380CC4-5D6E-409C-BE32-E72D297353CC}">
              <c16:uniqueId val="{00000001-502F-4258-929F-8C2B662703F7}"/>
            </c:ext>
          </c:extLst>
        </c:ser>
        <c: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f>'Updated FDE DS1000ns'!$C$34:$U$34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DS1000ns'!$C$37:$U$37</c:f>
              <c:numCache>
                <c:formatCode>General</c:formatCode>
                <c:ptCount val="19"/>
                <c:pt idx="0">
                  <c:v>804.85885335981595</c:v>
                </c:pt>
                <c:pt idx="1">
                  <c:v>565.33868591343298</c:v>
                </c:pt>
                <c:pt idx="2">
                  <c:v>580.27965511738398</c:v>
                </c:pt>
                <c:pt idx="3">
                  <c:v>1199.10505285816</c:v>
                </c:pt>
                <c:pt idx="4">
                  <c:v>307.63593583914502</c:v>
                </c:pt>
                <c:pt idx="5">
                  <c:v>494.23541378496998</c:v>
                </c:pt>
                <c:pt idx="6">
                  <c:v>241.18948111925599</c:v>
                </c:pt>
                <c:pt idx="7">
                  <c:v>191.73694189221999</c:v>
                </c:pt>
                <c:pt idx="8">
                  <c:v>138.01828433418399</c:v>
                </c:pt>
                <c:pt idx="9">
                  <c:v>109.16124055053299</c:v>
                </c:pt>
                <c:pt idx="10">
                  <c:v>82.409827129731198</c:v>
                </c:pt>
                <c:pt idx="11">
                  <c:v>262.41122497943797</c:v>
                </c:pt>
                <c:pt idx="12">
                  <c:v>68.348933931870107</c:v>
                </c:pt>
                <c:pt idx="13">
                  <c:v>94.582547012422197</c:v>
                </c:pt>
                <c:pt idx="14">
                  <c:v>69.065572161116407</c:v>
                </c:pt>
                <c:pt idx="15">
                  <c:v>93.674209795874603</c:v>
                </c:pt>
                <c:pt idx="16">
                  <c:v>64.441281795009502</c:v>
                </c:pt>
                <c:pt idx="17">
                  <c:v>73.029481089584195</c:v>
                </c:pt>
                <c:pt idx="18">
                  <c:v>117.57011831676699</c:v>
                </c:pt>
              </c:numCache>
            </c:numRef>
          </c:yVal>
          <c:smooth val="1"/>
          <c:extLst>
            <c:ext xmlns:c16="http://schemas.microsoft.com/office/drawing/2014/chart" uri="{C3380CC4-5D6E-409C-BE32-E72D297353CC}">
              <c16:uniqueId val="{00000002-502F-4258-929F-8C2B662703F7}"/>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DS10ns'!$C$18:$U$18</c15:sqref>
                        </c15:formulaRef>
                      </c:ext>
                    </c:extLst>
                    <c:numCache>
                      <c:formatCode>General</c:formatCode>
                      <c:ptCount val="19"/>
                      <c:pt idx="0">
                        <c:v>1825.69391479094</c:v>
                      </c:pt>
                      <c:pt idx="1">
                        <c:v>1235.7312075607399</c:v>
                      </c:pt>
                      <c:pt idx="2">
                        <c:v>639.47340249808894</c:v>
                      </c:pt>
                      <c:pt idx="3">
                        <c:v>352.74751249066901</c:v>
                      </c:pt>
                      <c:pt idx="4">
                        <c:v>251.65019629846199</c:v>
                      </c:pt>
                      <c:pt idx="5">
                        <c:v>184.235155692353</c:v>
                      </c:pt>
                      <c:pt idx="6">
                        <c:v>227.851377030647</c:v>
                      </c:pt>
                      <c:pt idx="7">
                        <c:v>112.067737804991</c:v>
                      </c:pt>
                      <c:pt idx="8">
                        <c:v>99.964172249091902</c:v>
                      </c:pt>
                      <c:pt idx="9">
                        <c:v>101.511566633236</c:v>
                      </c:pt>
                      <c:pt idx="10">
                        <c:v>101.72209403317601</c:v>
                      </c:pt>
                      <c:pt idx="11">
                        <c:v>102.73944487837301</c:v>
                      </c:pt>
                      <c:pt idx="12">
                        <c:v>101.56303154701401</c:v>
                      </c:pt>
                      <c:pt idx="13">
                        <c:v>100.82024037522299</c:v>
                      </c:pt>
                      <c:pt idx="14">
                        <c:v>97.051732245195893</c:v>
                      </c:pt>
                      <c:pt idx="15">
                        <c:v>89.006971560961304</c:v>
                      </c:pt>
                      <c:pt idx="16">
                        <c:v>91.845135319860802</c:v>
                      </c:pt>
                      <c:pt idx="17">
                        <c:v>99.156707646654098</c:v>
                      </c:pt>
                      <c:pt idx="18">
                        <c:v>91.148200537702706</c:v>
                      </c:pt>
                    </c:numCache>
                  </c:numRef>
                </c:yVal>
                <c:smooth val="1"/>
                <c:extLst>
                  <c:ext xmlns:c16="http://schemas.microsoft.com/office/drawing/2014/chart" uri="{C3380CC4-5D6E-409C-BE32-E72D297353CC}">
                    <c16:uniqueId val="{00000003-502F-4258-929F-8C2B662703F7}"/>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502F-4258-929F-8C2B662703F7}"/>
                  </c:ext>
                </c:extLst>
              </c15:ser>
            </c15:filteredScatterSeries>
            <c15:filteredScatterSeries>
              <c15:ser>
                <c:idx val="1"/>
                <c:order val="2"/>
                <c:tx>
                  <c:v>Lag = 4 Symbols, 30km/h 1000ns TDLA Channel</c:v>
                </c:tx>
                <c:spPr>
                  <a:ln w="19050" cap="rnd">
                    <a:solidFill>
                      <a:schemeClr val="accent5">
                        <a:lumMod val="50000"/>
                      </a:schemeClr>
                    </a:solidFill>
                    <a:prstDash val="sysDot"/>
                    <a:round/>
                  </a:ln>
                  <a:effectLst/>
                </c:spPr>
                <c:marker>
                  <c:symbol val="circle"/>
                  <c:size val="5"/>
                  <c:spPr>
                    <a:solidFill>
                      <a:schemeClr val="accent5">
                        <a:lumMod val="50000"/>
                      </a:schemeClr>
                    </a:solidFill>
                    <a:ln w="9525">
                      <a:solidFill>
                        <a:schemeClr val="accent5">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DS1000ns'!$C$18:$U$18</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502F-4258-929F-8C2B662703F7}"/>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DS10ns'!$C$56:$U$56</c15:sqref>
                        </c15:formulaRef>
                      </c:ext>
                    </c:extLst>
                    <c:numCache>
                      <c:formatCode>General</c:formatCode>
                      <c:ptCount val="19"/>
                      <c:pt idx="0">
                        <c:v>29.7743964545915</c:v>
                      </c:pt>
                      <c:pt idx="1">
                        <c:v>29.744470315952199</c:v>
                      </c:pt>
                      <c:pt idx="2">
                        <c:v>29.255710821597699</c:v>
                      </c:pt>
                      <c:pt idx="3">
                        <c:v>29.273526626262999</c:v>
                      </c:pt>
                      <c:pt idx="4">
                        <c:v>28.6004555674151</c:v>
                      </c:pt>
                      <c:pt idx="5">
                        <c:v>28.0948965200717</c:v>
                      </c:pt>
                      <c:pt idx="6">
                        <c:v>27.844587394640602</c:v>
                      </c:pt>
                      <c:pt idx="7">
                        <c:v>27.2210972004772</c:v>
                      </c:pt>
                      <c:pt idx="8">
                        <c:v>27.415737084680401</c:v>
                      </c:pt>
                      <c:pt idx="9">
                        <c:v>28.190907823225501</c:v>
                      </c:pt>
                      <c:pt idx="10">
                        <c:v>27.753010807117601</c:v>
                      </c:pt>
                      <c:pt idx="11">
                        <c:v>28.546200482638401</c:v>
                      </c:pt>
                      <c:pt idx="12">
                        <c:v>28.665443553241801</c:v>
                      </c:pt>
                      <c:pt idx="13">
                        <c:v>28.764586995594001</c:v>
                      </c:pt>
                      <c:pt idx="14">
                        <c:v>28.566207354727801</c:v>
                      </c:pt>
                      <c:pt idx="15">
                        <c:v>28.598245900128799</c:v>
                      </c:pt>
                      <c:pt idx="16">
                        <c:v>28.312108788592301</c:v>
                      </c:pt>
                      <c:pt idx="17">
                        <c:v>28.866480287429798</c:v>
                      </c:pt>
                      <c:pt idx="18">
                        <c:v>28.447578687855</c:v>
                      </c:pt>
                    </c:numCache>
                  </c:numRef>
                </c:yVal>
                <c:smooth val="1"/>
                <c:extLst xmlns:c15="http://schemas.microsoft.com/office/drawing/2012/chart">
                  <c:ext xmlns:c16="http://schemas.microsoft.com/office/drawing/2014/chart" uri="{C3380CC4-5D6E-409C-BE32-E72D297353CC}">
                    <c16:uniqueId val="{00000006-502F-4258-929F-8C2B662703F7}"/>
                  </c:ext>
                </c:extLst>
              </c15:ser>
            </c15:filteredScatterSeries>
            <c15:filteredScatterSeries>
              <c15:ser>
                <c:idx val="8"/>
                <c:order val="7"/>
                <c:tx>
                  <c:v>Lag = 5 Slots, 30km/h 100ns TDLA Channel</c:v>
                </c:tx>
                <c:spPr>
                  <a:ln w="19050" cap="rnd">
                    <a:solidFill>
                      <a:srgbClr val="00B050"/>
                    </a:solidFill>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502F-4258-929F-8C2B662703F7}"/>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DS1000ns'!$C$56:$U$56</c15:sqref>
                        </c15:formulaRef>
                      </c:ext>
                    </c:extLst>
                    <c:numCache>
                      <c:formatCode>General</c:formatCode>
                      <c:ptCount val="19"/>
                      <c:pt idx="0">
                        <c:v>53.308463681549803</c:v>
                      </c:pt>
                      <c:pt idx="1">
                        <c:v>43.261388937413798</c:v>
                      </c:pt>
                      <c:pt idx="2">
                        <c:v>28.946257014033201</c:v>
                      </c:pt>
                      <c:pt idx="3">
                        <c:v>28.1479759704625</c:v>
                      </c:pt>
                      <c:pt idx="4">
                        <c:v>27.849514055168001</c:v>
                      </c:pt>
                      <c:pt idx="5">
                        <c:v>26.9709141487522</c:v>
                      </c:pt>
                      <c:pt idx="6">
                        <c:v>26.797980804237501</c:v>
                      </c:pt>
                      <c:pt idx="7">
                        <c:v>26.029609899682701</c:v>
                      </c:pt>
                      <c:pt idx="8">
                        <c:v>25.1123135253988</c:v>
                      </c:pt>
                      <c:pt idx="9">
                        <c:v>24.875522149554602</c:v>
                      </c:pt>
                      <c:pt idx="10">
                        <c:v>24.760716348408899</c:v>
                      </c:pt>
                      <c:pt idx="11">
                        <c:v>24.229480213239299</c:v>
                      </c:pt>
                      <c:pt idx="12">
                        <c:v>24.268924984806102</c:v>
                      </c:pt>
                      <c:pt idx="13">
                        <c:v>24.516877988927099</c:v>
                      </c:pt>
                      <c:pt idx="14">
                        <c:v>24.1957056778149</c:v>
                      </c:pt>
                      <c:pt idx="15">
                        <c:v>24.549573493585498</c:v>
                      </c:pt>
                      <c:pt idx="16">
                        <c:v>24.598343442751201</c:v>
                      </c:pt>
                      <c:pt idx="17">
                        <c:v>24.678878769239802</c:v>
                      </c:pt>
                      <c:pt idx="18">
                        <c:v>24.253842929389801</c:v>
                      </c:pt>
                    </c:numCache>
                  </c:numRef>
                </c:yVal>
                <c:smooth val="1"/>
                <c:extLst xmlns:c15="http://schemas.microsoft.com/office/drawing/2012/chart">
                  <c:ext xmlns:c16="http://schemas.microsoft.com/office/drawing/2014/chart" uri="{C3380CC4-5D6E-409C-BE32-E72D297353CC}">
                    <c16:uniqueId val="{00000008-502F-4258-929F-8C2B662703F7}"/>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4283035209755786"/>
          <c:y val="0.1093326724396847"/>
          <c:w val="0.59383255563753368"/>
          <c:h val="0.23493971095704261"/>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TDL-A, Lag 5slots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5383568506928086"/>
          <c:y val="0.11165124215681414"/>
          <c:w val="0.78893101325297299"/>
          <c:h val="0.78952468437537926"/>
        </c:manualLayout>
      </c:layout>
      <c:scatterChart>
        <c:scatterStyle val="smoothMarker"/>
        <c:varyColors val="0"/>
        <c: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DS10ns'!$C$56:$U$56</c:f>
              <c:numCache>
                <c:formatCode>General</c:formatCode>
                <c:ptCount val="19"/>
                <c:pt idx="0">
                  <c:v>29.7743964545915</c:v>
                </c:pt>
                <c:pt idx="1">
                  <c:v>29.744470315952199</c:v>
                </c:pt>
                <c:pt idx="2">
                  <c:v>29.255710821597699</c:v>
                </c:pt>
                <c:pt idx="3">
                  <c:v>29.273526626262999</c:v>
                </c:pt>
                <c:pt idx="4">
                  <c:v>28.6004555674151</c:v>
                </c:pt>
                <c:pt idx="5">
                  <c:v>28.0948965200717</c:v>
                </c:pt>
                <c:pt idx="6">
                  <c:v>27.844587394640602</c:v>
                </c:pt>
                <c:pt idx="7">
                  <c:v>27.2210972004772</c:v>
                </c:pt>
                <c:pt idx="8">
                  <c:v>27.415737084680401</c:v>
                </c:pt>
                <c:pt idx="9">
                  <c:v>28.190907823225501</c:v>
                </c:pt>
                <c:pt idx="10">
                  <c:v>27.753010807117601</c:v>
                </c:pt>
                <c:pt idx="11">
                  <c:v>28.546200482638401</c:v>
                </c:pt>
                <c:pt idx="12">
                  <c:v>28.665443553241801</c:v>
                </c:pt>
                <c:pt idx="13">
                  <c:v>28.764586995594001</c:v>
                </c:pt>
                <c:pt idx="14">
                  <c:v>28.566207354727801</c:v>
                </c:pt>
                <c:pt idx="15">
                  <c:v>28.598245900128799</c:v>
                </c:pt>
                <c:pt idx="16">
                  <c:v>28.312108788592301</c:v>
                </c:pt>
                <c:pt idx="17">
                  <c:v>28.866480287429798</c:v>
                </c:pt>
                <c:pt idx="18">
                  <c:v>28.447578687855</c:v>
                </c:pt>
              </c:numCache>
            </c:numRef>
          </c:yVal>
          <c:smooth val="1"/>
          <c:extLst xmlns:c15="http://schemas.microsoft.com/office/drawing/2012/chart">
            <c:ext xmlns:c16="http://schemas.microsoft.com/office/drawing/2014/chart" uri="{C3380CC4-5D6E-409C-BE32-E72D297353CC}">
              <c16:uniqueId val="{00000000-5D67-4EAC-8A64-87C52D091AA2}"/>
            </c:ext>
          </c:extLst>
        </c:ser>
        <c:ser>
          <c:idx val="8"/>
          <c:order val="7"/>
          <c:tx>
            <c:v>Lag = 5 Slots, 30km/h 100ns TDLA Channel</c:v>
          </c:tx>
          <c:spPr>
            <a:ln w="19050" cap="rnd">
              <a:solidFill>
                <a:srgbClr val="00B050"/>
              </a:solidFill>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DS100ns'!$C$56:$U$56</c:f>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c:ext xmlns:c16="http://schemas.microsoft.com/office/drawing/2014/chart" uri="{C3380CC4-5D6E-409C-BE32-E72D297353CC}">
              <c16:uniqueId val="{00000001-5D67-4EAC-8A64-87C52D091AA2}"/>
            </c:ext>
          </c:extLst>
        </c:ser>
        <c: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f>'Updated FDE DS1000ns'!$C$53:$U$53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DS1000ns'!$C$56:$U$56</c:f>
              <c:numCache>
                <c:formatCode>General</c:formatCode>
                <c:ptCount val="19"/>
                <c:pt idx="0">
                  <c:v>53.308463681549803</c:v>
                </c:pt>
                <c:pt idx="1">
                  <c:v>43.261388937413798</c:v>
                </c:pt>
                <c:pt idx="2">
                  <c:v>28.946257014033201</c:v>
                </c:pt>
                <c:pt idx="3">
                  <c:v>28.1479759704625</c:v>
                </c:pt>
                <c:pt idx="4">
                  <c:v>27.849514055168001</c:v>
                </c:pt>
                <c:pt idx="5">
                  <c:v>26.9709141487522</c:v>
                </c:pt>
                <c:pt idx="6">
                  <c:v>26.797980804237501</c:v>
                </c:pt>
                <c:pt idx="7">
                  <c:v>26.029609899682701</c:v>
                </c:pt>
                <c:pt idx="8">
                  <c:v>25.1123135253988</c:v>
                </c:pt>
                <c:pt idx="9">
                  <c:v>24.875522149554602</c:v>
                </c:pt>
                <c:pt idx="10">
                  <c:v>24.760716348408899</c:v>
                </c:pt>
                <c:pt idx="11">
                  <c:v>24.229480213239299</c:v>
                </c:pt>
                <c:pt idx="12">
                  <c:v>24.268924984806102</c:v>
                </c:pt>
                <c:pt idx="13">
                  <c:v>24.516877988927099</c:v>
                </c:pt>
                <c:pt idx="14">
                  <c:v>24.1957056778149</c:v>
                </c:pt>
                <c:pt idx="15">
                  <c:v>24.549573493585498</c:v>
                </c:pt>
                <c:pt idx="16">
                  <c:v>24.598343442751201</c:v>
                </c:pt>
                <c:pt idx="17">
                  <c:v>24.678878769239802</c:v>
                </c:pt>
                <c:pt idx="18">
                  <c:v>24.253842929389801</c:v>
                </c:pt>
              </c:numCache>
            </c:numRef>
          </c:yVal>
          <c:smooth val="1"/>
          <c:extLst>
            <c:ext xmlns:c16="http://schemas.microsoft.com/office/drawing/2014/chart" uri="{C3380CC4-5D6E-409C-BE32-E72D297353CC}">
              <c16:uniqueId val="{00000002-5D67-4EAC-8A64-87C52D091AA2}"/>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DS10ns'!$C$18:$U$18</c15:sqref>
                        </c15:formulaRef>
                      </c:ext>
                    </c:extLst>
                    <c:numCache>
                      <c:formatCode>General</c:formatCode>
                      <c:ptCount val="19"/>
                      <c:pt idx="0">
                        <c:v>1825.69391479094</c:v>
                      </c:pt>
                      <c:pt idx="1">
                        <c:v>1235.7312075607399</c:v>
                      </c:pt>
                      <c:pt idx="2">
                        <c:v>639.47340249808894</c:v>
                      </c:pt>
                      <c:pt idx="3">
                        <c:v>352.74751249066901</c:v>
                      </c:pt>
                      <c:pt idx="4">
                        <c:v>251.65019629846199</c:v>
                      </c:pt>
                      <c:pt idx="5">
                        <c:v>184.235155692353</c:v>
                      </c:pt>
                      <c:pt idx="6">
                        <c:v>227.851377030647</c:v>
                      </c:pt>
                      <c:pt idx="7">
                        <c:v>112.067737804991</c:v>
                      </c:pt>
                      <c:pt idx="8">
                        <c:v>99.964172249091902</c:v>
                      </c:pt>
                      <c:pt idx="9">
                        <c:v>101.511566633236</c:v>
                      </c:pt>
                      <c:pt idx="10">
                        <c:v>101.72209403317601</c:v>
                      </c:pt>
                      <c:pt idx="11">
                        <c:v>102.73944487837301</c:v>
                      </c:pt>
                      <c:pt idx="12">
                        <c:v>101.56303154701401</c:v>
                      </c:pt>
                      <c:pt idx="13">
                        <c:v>100.82024037522299</c:v>
                      </c:pt>
                      <c:pt idx="14">
                        <c:v>97.051732245195893</c:v>
                      </c:pt>
                      <c:pt idx="15">
                        <c:v>89.006971560961304</c:v>
                      </c:pt>
                      <c:pt idx="16">
                        <c:v>91.845135319860802</c:v>
                      </c:pt>
                      <c:pt idx="17">
                        <c:v>99.156707646654098</c:v>
                      </c:pt>
                      <c:pt idx="18">
                        <c:v>91.148200537702706</c:v>
                      </c:pt>
                    </c:numCache>
                  </c:numRef>
                </c:yVal>
                <c:smooth val="1"/>
                <c:extLst>
                  <c:ext xmlns:c16="http://schemas.microsoft.com/office/drawing/2014/chart" uri="{C3380CC4-5D6E-409C-BE32-E72D297353CC}">
                    <c16:uniqueId val="{00000003-5D67-4EAC-8A64-87C52D091AA2}"/>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5D67-4EAC-8A64-87C52D091AA2}"/>
                  </c:ext>
                </c:extLst>
              </c15:ser>
            </c15:filteredScatterSeries>
            <c15:filteredScatterSeries>
              <c15:ser>
                <c:idx val="1"/>
                <c:order val="2"/>
                <c:tx>
                  <c:v>Lag = 4 Symbols, 30km/h 1000ns TDLA Channel</c:v>
                </c:tx>
                <c:spPr>
                  <a:ln w="19050" cap="rnd">
                    <a:solidFill>
                      <a:schemeClr val="accent5">
                        <a:lumMod val="50000"/>
                      </a:schemeClr>
                    </a:solidFill>
                    <a:prstDash val="sysDot"/>
                    <a:round/>
                  </a:ln>
                  <a:effectLst/>
                </c:spPr>
                <c:marker>
                  <c:symbol val="circle"/>
                  <c:size val="5"/>
                  <c:spPr>
                    <a:solidFill>
                      <a:schemeClr val="accent5">
                        <a:lumMod val="50000"/>
                      </a:schemeClr>
                    </a:solidFill>
                    <a:ln w="9525">
                      <a:solidFill>
                        <a:schemeClr val="accent5">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DS1000ns'!$C$18:$U$18</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5D67-4EAC-8A64-87C52D091AA2}"/>
                  </c:ext>
                </c:extLst>
              </c15:ser>
            </c15:filteredScatterSeries>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DS10ns'!$C$37:$U$37</c15:sqref>
                        </c15:formulaRef>
                      </c:ext>
                    </c:extLst>
                    <c:numCache>
                      <c:formatCode>General</c:formatCode>
                      <c:ptCount val="19"/>
                      <c:pt idx="0">
                        <c:v>298.53907318018599</c:v>
                      </c:pt>
                      <c:pt idx="1">
                        <c:v>216.680965514116</c:v>
                      </c:pt>
                      <c:pt idx="2">
                        <c:v>120.23683153819999</c:v>
                      </c:pt>
                      <c:pt idx="3">
                        <c:v>103.25771423437401</c:v>
                      </c:pt>
                      <c:pt idx="4">
                        <c:v>82.202322208614504</c:v>
                      </c:pt>
                      <c:pt idx="5">
                        <c:v>72.926123151577102</c:v>
                      </c:pt>
                      <c:pt idx="6">
                        <c:v>72.916606383081401</c:v>
                      </c:pt>
                      <c:pt idx="7">
                        <c:v>70.517815573540403</c:v>
                      </c:pt>
                      <c:pt idx="8">
                        <c:v>73.835346504978503</c:v>
                      </c:pt>
                      <c:pt idx="9">
                        <c:v>77.521029643868303</c:v>
                      </c:pt>
                      <c:pt idx="10">
                        <c:v>81.048053080465394</c:v>
                      </c:pt>
                      <c:pt idx="11">
                        <c:v>81.804051555794899</c:v>
                      </c:pt>
                      <c:pt idx="12">
                        <c:v>82.075679578097194</c:v>
                      </c:pt>
                      <c:pt idx="13">
                        <c:v>83.127202651477404</c:v>
                      </c:pt>
                      <c:pt idx="14">
                        <c:v>82.258441795738406</c:v>
                      </c:pt>
                      <c:pt idx="15">
                        <c:v>78.113356194798598</c:v>
                      </c:pt>
                      <c:pt idx="16">
                        <c:v>79.525190945993003</c:v>
                      </c:pt>
                      <c:pt idx="17">
                        <c:v>84.073417158769004</c:v>
                      </c:pt>
                      <c:pt idx="18">
                        <c:v>79.420817243885196</c:v>
                      </c:pt>
                    </c:numCache>
                  </c:numRef>
                </c:yVal>
                <c:smooth val="1"/>
                <c:extLst xmlns:c15="http://schemas.microsoft.com/office/drawing/2012/chart">
                  <c:ext xmlns:c16="http://schemas.microsoft.com/office/drawing/2014/chart" uri="{C3380CC4-5D6E-409C-BE32-E72D297353CC}">
                    <c16:uniqueId val="{00000006-5D67-4EAC-8A64-87C52D091AA2}"/>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7-5D67-4EAC-8A64-87C52D091AA2}"/>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DS1000ns'!$C$37:$U$37</c15:sqref>
                        </c15:formulaRef>
                      </c:ext>
                    </c:extLst>
                    <c:numCache>
                      <c:formatCode>General</c:formatCode>
                      <c:ptCount val="19"/>
                      <c:pt idx="0">
                        <c:v>804.85885335981595</c:v>
                      </c:pt>
                      <c:pt idx="1">
                        <c:v>565.33868591343298</c:v>
                      </c:pt>
                      <c:pt idx="2">
                        <c:v>580.27965511738398</c:v>
                      </c:pt>
                      <c:pt idx="3">
                        <c:v>1199.10505285816</c:v>
                      </c:pt>
                      <c:pt idx="4">
                        <c:v>307.63593583914502</c:v>
                      </c:pt>
                      <c:pt idx="5">
                        <c:v>494.23541378496998</c:v>
                      </c:pt>
                      <c:pt idx="6">
                        <c:v>241.18948111925599</c:v>
                      </c:pt>
                      <c:pt idx="7">
                        <c:v>191.73694189221999</c:v>
                      </c:pt>
                      <c:pt idx="8">
                        <c:v>138.01828433418399</c:v>
                      </c:pt>
                      <c:pt idx="9">
                        <c:v>109.16124055053299</c:v>
                      </c:pt>
                      <c:pt idx="10">
                        <c:v>82.409827129731198</c:v>
                      </c:pt>
                      <c:pt idx="11">
                        <c:v>262.41122497943797</c:v>
                      </c:pt>
                      <c:pt idx="12">
                        <c:v>68.348933931870107</c:v>
                      </c:pt>
                      <c:pt idx="13">
                        <c:v>94.582547012422197</c:v>
                      </c:pt>
                      <c:pt idx="14">
                        <c:v>69.065572161116407</c:v>
                      </c:pt>
                      <c:pt idx="15">
                        <c:v>93.674209795874603</c:v>
                      </c:pt>
                      <c:pt idx="16">
                        <c:v>64.441281795009502</c:v>
                      </c:pt>
                      <c:pt idx="17">
                        <c:v>73.029481089584195</c:v>
                      </c:pt>
                      <c:pt idx="18">
                        <c:v>117.57011831676699</c:v>
                      </c:pt>
                    </c:numCache>
                  </c:numRef>
                </c:yVal>
                <c:smooth val="1"/>
                <c:extLst xmlns:c15="http://schemas.microsoft.com/office/drawing/2012/chart">
                  <c:ext xmlns:c16="http://schemas.microsoft.com/office/drawing/2014/chart" uri="{C3380CC4-5D6E-409C-BE32-E72D297353CC}">
                    <c16:uniqueId val="{00000008-5D67-4EAC-8A64-87C52D091AA2}"/>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3713449636459258"/>
          <c:y val="0.13600645234994904"/>
          <c:w val="0.59952890504071599"/>
          <c:h val="0.25115814788997859"/>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DS100ns'!$C$96:$V$96</c:f>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0-0EC1-40DC-B7B7-A176A015320C}"/>
            </c:ext>
          </c:extLst>
        </c:ser>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DS100ns'!$C$111:$U$111</c:f>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c:ext xmlns:c16="http://schemas.microsoft.com/office/drawing/2014/chart" uri="{C3380CC4-5D6E-409C-BE32-E72D297353CC}">
              <c16:uniqueId val="{00000001-0EC1-40DC-B7B7-A176A015320C}"/>
            </c:ext>
          </c:extLst>
        </c:ser>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f>'Updated FDE DS100ns'!$C$126:$V$126</c:f>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c:ext xmlns:c16="http://schemas.microsoft.com/office/drawing/2014/chart" uri="{C3380CC4-5D6E-409C-BE32-E72D297353CC}">
              <c16:uniqueId val="{00000002-0EC1-40DC-B7B7-A176A015320C}"/>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c:ex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c:ext xmlns:c16="http://schemas.microsoft.com/office/drawing/2014/chart" uri="{C3380CC4-5D6E-409C-BE32-E72D297353CC}">
                    <c16:uniqueId val="{00000003-0EC1-40DC-B7B7-A176A015320C}"/>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4-0EC1-40DC-B7B7-A176A015320C}"/>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5-0EC1-40DC-B7B7-A176A015320C}"/>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6-0EC1-40DC-B7B7-A176A015320C}"/>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0EC1-40DC-B7B7-A176A015320C}"/>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0EC1-40DC-B7B7-A176A015320C}"/>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3117155810069193"/>
          <c:y val="0.13446279850336179"/>
          <c:w val="0.5984337866857552"/>
          <c:h val="0.22730939120414828"/>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DS100ns'!$C$16:$U$16</c:f>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c:ext xmlns:c16="http://schemas.microsoft.com/office/drawing/2014/chart" uri="{C3380CC4-5D6E-409C-BE32-E72D297353CC}">
              <c16:uniqueId val="{00000000-9FFE-4052-A43D-0D8D5DB0964A}"/>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DS100ns'!$C$35:$U$35</c:f>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c:ext xmlns:c16="http://schemas.microsoft.com/office/drawing/2014/chart" uri="{C3380CC4-5D6E-409C-BE32-E72D297353CC}">
              <c16:uniqueId val="{00000001-9FFE-4052-A43D-0D8D5DB0964A}"/>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DS100ns'!$C$54:$U$54</c:f>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c:ext xmlns:c16="http://schemas.microsoft.com/office/drawing/2014/chart" uri="{C3380CC4-5D6E-409C-BE32-E72D297353CC}">
              <c16:uniqueId val="{00000002-9FFE-4052-A43D-0D8D5DB0964A}"/>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9FFE-4052-A43D-0D8D5DB0964A}"/>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4-9FFE-4052-A43D-0D8D5DB0964A}"/>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xmlns:c15="http://schemas.microsoft.com/office/drawing/2012/chart">
                  <c:ext xmlns:c16="http://schemas.microsoft.com/office/drawing/2014/chart" uri="{C3380CC4-5D6E-409C-BE32-E72D297353CC}">
                    <c16:uniqueId val="{00000005-9FFE-4052-A43D-0D8D5DB0964A}"/>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6-9FFE-4052-A43D-0D8D5DB0964A}"/>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7-9FFE-4052-A43D-0D8D5DB0964A}"/>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9FFE-4052-A43D-0D8D5DB0964A}"/>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049957155729715"/>
          <c:y val="0.12340702437070988"/>
          <c:w val="0.62460955243082916"/>
          <c:h val="0.22165898416926738"/>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120km/h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DS100ns'!$C$159:$U$159</c:f>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c:ext xmlns:c16="http://schemas.microsoft.com/office/drawing/2014/chart" uri="{C3380CC4-5D6E-409C-BE32-E72D297353CC}">
              <c16:uniqueId val="{00000000-A920-4225-BF1E-9A567AF39A94}"/>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DS100ns'!$C$174:$U$174</c:f>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c:ext xmlns:c16="http://schemas.microsoft.com/office/drawing/2014/chart" uri="{C3380CC4-5D6E-409C-BE32-E72D297353CC}">
              <c16:uniqueId val="{00000001-A920-4225-BF1E-9A567AF39A94}"/>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DS100ns'!$C$189:$U$189</c:f>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c:ext xmlns:c16="http://schemas.microsoft.com/office/drawing/2014/chart" uri="{C3380CC4-5D6E-409C-BE32-E72D297353CC}">
              <c16:uniqueId val="{00000002-A920-4225-BF1E-9A567AF39A94}"/>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A920-4225-BF1E-9A567AF39A94}"/>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A920-4225-BF1E-9A567AF39A94}"/>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xmlns:c15="http://schemas.microsoft.com/office/drawing/2012/chart">
                  <c:ext xmlns:c16="http://schemas.microsoft.com/office/drawing/2014/chart" uri="{C3380CC4-5D6E-409C-BE32-E72D297353CC}">
                    <c16:uniqueId val="{00000005-A920-4225-BF1E-9A567AF39A94}"/>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6-A920-4225-BF1E-9A567AF39A94}"/>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7-A920-4225-BF1E-9A567AF39A94}"/>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8-A920-4225-BF1E-9A567AF39A94}"/>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26873711820728863"/>
          <c:y val="0.10681536663045679"/>
          <c:w val="0.66086821048114996"/>
          <c:h val="0.24378753872243714"/>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2805607419723511"/>
          <c:w val="0.80422155227877623"/>
          <c:h val="0.73501819643551924"/>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DS100ns'!$C$98:$U$98</c:f>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0-8FFF-4ECA-A6CD-BEB95B5B5050}"/>
            </c:ext>
          </c:extLst>
        </c:ser>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DS100ns'!$C$113:$U$113</c:f>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1-8FFF-4ECA-A6CD-BEB95B5B5050}"/>
            </c:ext>
          </c:extLst>
        </c:ser>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extLst xmlns:c15="http://schemas.microsoft.com/office/drawing/2012/chart"/>
            </c:numRef>
          </c:xVal>
          <c:yVal>
            <c:numRef>
              <c:f>'Updated FDE DS100ns'!$C$128:$U$128</c:f>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2-8FFF-4ECA-A6CD-BEB95B5B5050}"/>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c:ex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3-8FFF-4ECA-A6CD-BEB95B5B5050}"/>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4-8FFF-4ECA-A6CD-BEB95B5B5050}"/>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5-8FFF-4ECA-A6CD-BEB95B5B5050}"/>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6-8FFF-4ECA-A6CD-BEB95B5B5050}"/>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8FFF-4ECA-A6CD-BEB95B5B5050}"/>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8FFF-4ECA-A6CD-BEB95B5B5050}"/>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7227904879640161"/>
          <c:y val="0.13939846868703126"/>
          <c:w val="0.56606517506137111"/>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DS100ns'!$C$18:$U$18</c:f>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0-1E2B-4747-B5DD-850818A9BC12}"/>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DS100ns'!$C$37:$U$37</c:f>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c:ext xmlns:c16="http://schemas.microsoft.com/office/drawing/2014/chart" uri="{C3380CC4-5D6E-409C-BE32-E72D297353CC}">
              <c16:uniqueId val="{00000001-1E2B-4747-B5DD-850818A9BC12}"/>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DS100ns'!$C$56:$U$56</c:f>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c:ext xmlns:c16="http://schemas.microsoft.com/office/drawing/2014/chart" uri="{C3380CC4-5D6E-409C-BE32-E72D297353CC}">
              <c16:uniqueId val="{00000002-1E2B-4747-B5DD-850818A9BC12}"/>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1E2B-4747-B5DD-850818A9BC12}"/>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4-1E2B-4747-B5DD-850818A9BC12}"/>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5-1E2B-4747-B5DD-850818A9BC12}"/>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6-1E2B-4747-B5DD-850818A9BC12}"/>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7-1E2B-4747-B5DD-850818A9BC12}"/>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1E2B-4747-B5DD-850818A9BC12}"/>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1613411860635326"/>
          <c:y val="0.13939846868703126"/>
          <c:w val="0.62220983294118803"/>
          <c:h val="0.2287364160935218"/>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120km/h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DS100ns'!$C$161:$U$161</c:f>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c:ext xmlns:c16="http://schemas.microsoft.com/office/drawing/2014/chart" uri="{C3380CC4-5D6E-409C-BE32-E72D297353CC}">
              <c16:uniqueId val="{00000000-EE83-4E7E-87AA-33280E09C7B2}"/>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DS100ns'!$C$176:$U$176</c:f>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c:ext xmlns:c16="http://schemas.microsoft.com/office/drawing/2014/chart" uri="{C3380CC4-5D6E-409C-BE32-E72D297353CC}">
              <c16:uniqueId val="{00000001-EE83-4E7E-87AA-33280E09C7B2}"/>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DS100ns'!$C$191:$U$191</c:f>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c:ext xmlns:c16="http://schemas.microsoft.com/office/drawing/2014/chart" uri="{C3380CC4-5D6E-409C-BE32-E72D297353CC}">
              <c16:uniqueId val="{00000002-EE83-4E7E-87AA-33280E09C7B2}"/>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EE83-4E7E-87AA-33280E09C7B2}"/>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EE83-4E7E-87AA-33280E09C7B2}"/>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5-EE83-4E7E-87AA-33280E09C7B2}"/>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6-EE83-4E7E-87AA-33280E09C7B2}"/>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7-EE83-4E7E-87AA-33280E09C7B2}"/>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8-EE83-4E7E-87AA-33280E09C7B2}"/>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1438217215450193"/>
          <c:y val="0.10129276164921408"/>
          <c:w val="0.62396142264140431"/>
          <c:h val="0.22333271895721798"/>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US"/>
              <a:t>SNR 0dB, Estimated Doppler Spread vs UE Velocity</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scatterChart>
        <c:scatterStyle val="smoothMarker"/>
        <c:varyColors val="0"/>
        <c:ser>
          <c:idx val="1"/>
          <c:order val="0"/>
          <c:tx>
            <c:strRef>
              <c:f>'velocity_lag 100ns'!$C$5</c:f>
              <c:strCache>
                <c:ptCount val="1"/>
                <c:pt idx="0">
                  <c:v>Lag=4symbols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100ns'!$O$5:$Q$5</c:f>
                <c:numCache>
                  <c:formatCode>General</c:formatCode>
                  <c:ptCount val="3"/>
                  <c:pt idx="0">
                    <c:v>214.15873719256501</c:v>
                  </c:pt>
                  <c:pt idx="1">
                    <c:v>209.968983951897</c:v>
                  </c:pt>
                  <c:pt idx="2">
                    <c:v>284.57153151649197</c:v>
                  </c:pt>
                </c:numCache>
              </c:numRef>
            </c:plus>
            <c:minus>
              <c:numRef>
                <c:f>'velocity_lag 100ns'!$O$5:$Q$5</c:f>
                <c:numCache>
                  <c:formatCode>General</c:formatCode>
                  <c:ptCount val="3"/>
                  <c:pt idx="0">
                    <c:v>214.15873719256501</c:v>
                  </c:pt>
                  <c:pt idx="1">
                    <c:v>209.968983951897</c:v>
                  </c:pt>
                  <c:pt idx="2">
                    <c:v>284.57153151649197</c:v>
                  </c:pt>
                </c:numCache>
              </c:numRef>
            </c:minus>
            <c:spPr>
              <a:noFill/>
              <a:ln w="9525" cap="flat" cmpd="sng" algn="ctr">
                <a:solidFill>
                  <a:schemeClr val="accent1"/>
                </a:solidFill>
                <a:round/>
              </a:ln>
              <a:effectLst/>
            </c:spPr>
          </c:errBars>
          <c:xVal>
            <c:numRef>
              <c:f>'velocity_lag 100ns'!$E$3:$G$3</c:f>
              <c:numCache>
                <c:formatCode>General</c:formatCode>
                <c:ptCount val="3"/>
                <c:pt idx="0">
                  <c:v>3</c:v>
                </c:pt>
                <c:pt idx="1">
                  <c:v>30</c:v>
                </c:pt>
                <c:pt idx="2">
                  <c:v>120</c:v>
                </c:pt>
              </c:numCache>
            </c:numRef>
          </c:xVal>
          <c:yVal>
            <c:numRef>
              <c:f>'velocity_lag 100ns'!$E$5:$G$5</c:f>
              <c:numCache>
                <c:formatCode>General</c:formatCode>
                <c:ptCount val="3"/>
                <c:pt idx="0">
                  <c:v>355.88141259752501</c:v>
                </c:pt>
                <c:pt idx="1">
                  <c:v>357.28234046098601</c:v>
                </c:pt>
                <c:pt idx="2">
                  <c:v>479.00809336893099</c:v>
                </c:pt>
              </c:numCache>
            </c:numRef>
          </c:yVal>
          <c:smooth val="1"/>
          <c:extLst>
            <c:ext xmlns:c16="http://schemas.microsoft.com/office/drawing/2014/chart" uri="{C3380CC4-5D6E-409C-BE32-E72D297353CC}">
              <c16:uniqueId val="{00000000-5430-4E17-AC97-3B5418599BEF}"/>
            </c:ext>
          </c:extLst>
        </c:ser>
        <c:ser>
          <c:idx val="2"/>
          <c:order val="1"/>
          <c:tx>
            <c:strRef>
              <c:f>'velocity_lag 100ns'!$C$7</c:f>
              <c:strCache>
                <c:ptCount val="1"/>
                <c:pt idx="0">
                  <c:v>Lag=1slot</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100ns'!$O$7:$Q$7</c:f>
                <c:numCache>
                  <c:formatCode>General</c:formatCode>
                  <c:ptCount val="3"/>
                  <c:pt idx="0">
                    <c:v>50.290612496191798</c:v>
                  </c:pt>
                  <c:pt idx="1">
                    <c:v>68.788031047764804</c:v>
                  </c:pt>
                  <c:pt idx="2">
                    <c:v>129.902694901318</c:v>
                  </c:pt>
                </c:numCache>
              </c:numRef>
            </c:plus>
            <c:minus>
              <c:numRef>
                <c:f>'velocity_lag 100ns'!$O$7:$Q$7</c:f>
                <c:numCache>
                  <c:formatCode>General</c:formatCode>
                  <c:ptCount val="3"/>
                  <c:pt idx="0">
                    <c:v>50.290612496191798</c:v>
                  </c:pt>
                  <c:pt idx="1">
                    <c:v>68.788031047764804</c:v>
                  </c:pt>
                  <c:pt idx="2">
                    <c:v>129.902694901318</c:v>
                  </c:pt>
                </c:numCache>
              </c:numRef>
            </c:minus>
            <c:spPr>
              <a:noFill/>
              <a:ln w="9525" cap="flat" cmpd="sng" algn="ctr">
                <a:solidFill>
                  <a:schemeClr val="accent2"/>
                </a:solidFill>
                <a:round/>
              </a:ln>
              <a:effectLst/>
            </c:spPr>
          </c:errBars>
          <c:xVal>
            <c:numRef>
              <c:f>'velocity_lag 100ns'!$E$3:$G$3</c:f>
              <c:numCache>
                <c:formatCode>General</c:formatCode>
                <c:ptCount val="3"/>
                <c:pt idx="0">
                  <c:v>3</c:v>
                </c:pt>
                <c:pt idx="1">
                  <c:v>30</c:v>
                </c:pt>
                <c:pt idx="2">
                  <c:v>120</c:v>
                </c:pt>
              </c:numCache>
            </c:numRef>
          </c:xVal>
          <c:yVal>
            <c:numRef>
              <c:f>'velocity_lag 100ns'!$E$7:$G$7</c:f>
              <c:numCache>
                <c:formatCode>General</c:formatCode>
                <c:ptCount val="3"/>
                <c:pt idx="0">
                  <c:v>85.374462042774198</c:v>
                </c:pt>
                <c:pt idx="1">
                  <c:v>117.16140368215601</c:v>
                </c:pt>
                <c:pt idx="2">
                  <c:v>335.212595225146</c:v>
                </c:pt>
              </c:numCache>
            </c:numRef>
          </c:yVal>
          <c:smooth val="1"/>
          <c:extLst>
            <c:ext xmlns:c16="http://schemas.microsoft.com/office/drawing/2014/chart" uri="{C3380CC4-5D6E-409C-BE32-E72D297353CC}">
              <c16:uniqueId val="{00000001-5430-4E17-AC97-3B5418599BEF}"/>
            </c:ext>
          </c:extLst>
        </c:ser>
        <c:ser>
          <c:idx val="3"/>
          <c:order val="2"/>
          <c:tx>
            <c:strRef>
              <c:f>'velocity_lag 100ns'!$C$9</c:f>
              <c:strCache>
                <c:ptCount val="1"/>
                <c:pt idx="0">
                  <c:v>Lag=5slots</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100ns'!$O$9:$Q$9</c:f>
                <c:numCache>
                  <c:formatCode>General</c:formatCode>
                  <c:ptCount val="3"/>
                  <c:pt idx="0">
                    <c:v>10.8509096733133</c:v>
                  </c:pt>
                  <c:pt idx="1">
                    <c:v>25.054983885209001</c:v>
                  </c:pt>
                  <c:pt idx="2">
                    <c:v>23.119275088242599</c:v>
                  </c:pt>
                </c:numCache>
              </c:numRef>
            </c:plus>
            <c:minus>
              <c:numRef>
                <c:f>'velocity_lag 100ns'!$O$9:$Q$9</c:f>
                <c:numCache>
                  <c:formatCode>General</c:formatCode>
                  <c:ptCount val="3"/>
                  <c:pt idx="0">
                    <c:v>10.8509096733133</c:v>
                  </c:pt>
                  <c:pt idx="1">
                    <c:v>25.054983885209001</c:v>
                  </c:pt>
                  <c:pt idx="2">
                    <c:v>23.119275088242599</c:v>
                  </c:pt>
                </c:numCache>
              </c:numRef>
            </c:minus>
            <c:spPr>
              <a:noFill/>
              <a:ln w="9525" cap="flat" cmpd="sng" algn="ctr">
                <a:solidFill>
                  <a:schemeClr val="accent6"/>
                </a:solidFill>
                <a:round/>
              </a:ln>
              <a:effectLst/>
            </c:spPr>
          </c:errBars>
          <c:xVal>
            <c:numRef>
              <c:f>'velocity_lag 100ns'!$E$3:$G$3</c:f>
              <c:numCache>
                <c:formatCode>General</c:formatCode>
                <c:ptCount val="3"/>
                <c:pt idx="0">
                  <c:v>3</c:v>
                </c:pt>
                <c:pt idx="1">
                  <c:v>30</c:v>
                </c:pt>
                <c:pt idx="2">
                  <c:v>120</c:v>
                </c:pt>
              </c:numCache>
            </c:numRef>
          </c:xVal>
          <c:yVal>
            <c:numRef>
              <c:f>'velocity_lag 100ns'!$E$9:$G$9</c:f>
              <c:numCache>
                <c:formatCode>General</c:formatCode>
                <c:ptCount val="3"/>
                <c:pt idx="0">
                  <c:v>18.066391404698599</c:v>
                </c:pt>
                <c:pt idx="1">
                  <c:v>76.022168811244399</c:v>
                </c:pt>
                <c:pt idx="2">
                  <c:v>83.595230518483305</c:v>
                </c:pt>
              </c:numCache>
            </c:numRef>
          </c:yVal>
          <c:smooth val="1"/>
          <c:extLst>
            <c:ext xmlns:c16="http://schemas.microsoft.com/office/drawing/2014/chart" uri="{C3380CC4-5D6E-409C-BE32-E72D297353CC}">
              <c16:uniqueId val="{00000002-5430-4E17-AC97-3B5418599BEF}"/>
            </c:ext>
          </c:extLst>
        </c:ser>
        <c:ser>
          <c:idx val="0"/>
          <c:order val="3"/>
          <c:tx>
            <c:strRef>
              <c:f>'velocity_lag 100ns'!$B$4</c:f>
              <c:strCache>
                <c:ptCount val="1"/>
                <c:pt idx="0">
                  <c:v>Ideal Doppler spread (Hz)</c:v>
                </c:pt>
              </c:strCache>
            </c:strRef>
          </c:tx>
          <c:spPr>
            <a:ln w="12700" cap="rnd">
              <a:solidFill>
                <a:srgbClr val="C00000"/>
              </a:solidFill>
              <a:prstDash val="dash"/>
              <a:round/>
            </a:ln>
            <a:effectLst/>
          </c:spPr>
          <c:marker>
            <c:symbol val="none"/>
          </c:marker>
          <c:xVal>
            <c:numRef>
              <c:f>'velocity_lag 100ns'!$E$3:$G$3</c:f>
              <c:numCache>
                <c:formatCode>General</c:formatCode>
                <c:ptCount val="3"/>
                <c:pt idx="0">
                  <c:v>3</c:v>
                </c:pt>
                <c:pt idx="1">
                  <c:v>30</c:v>
                </c:pt>
                <c:pt idx="2">
                  <c:v>120</c:v>
                </c:pt>
              </c:numCache>
            </c:numRef>
          </c:xVal>
          <c:yVal>
            <c:numRef>
              <c:f>'velocity_lag 100ns'!$E$4:$G$4</c:f>
              <c:numCache>
                <c:formatCode>General</c:formatCode>
                <c:ptCount val="3"/>
                <c:pt idx="0">
                  <c:v>9.7222222222222197</c:v>
                </c:pt>
                <c:pt idx="1">
                  <c:v>97.2222222222222</c:v>
                </c:pt>
                <c:pt idx="2">
                  <c:v>388.88888888888903</c:v>
                </c:pt>
              </c:numCache>
            </c:numRef>
          </c:yVal>
          <c:smooth val="1"/>
          <c:extLst>
            <c:ext xmlns:c16="http://schemas.microsoft.com/office/drawing/2014/chart" uri="{C3380CC4-5D6E-409C-BE32-E72D297353CC}">
              <c16:uniqueId val="{00000003-5430-4E17-AC97-3B5418599BEF}"/>
            </c:ext>
          </c:extLst>
        </c:ser>
        <c:dLbls>
          <c:showLegendKey val="0"/>
          <c:showVal val="0"/>
          <c:showCatName val="0"/>
          <c:showSerName val="0"/>
          <c:showPercent val="0"/>
          <c:showBubbleSize val="0"/>
        </c:dLbls>
        <c:axId val="283064384"/>
        <c:axId val="283065216"/>
      </c:scatterChart>
      <c:valAx>
        <c:axId val="283064384"/>
        <c:scaling>
          <c:orientation val="minMax"/>
          <c:max val="1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UE Velocity(km/h)</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5216"/>
        <c:crosses val="autoZero"/>
        <c:crossBetween val="midCat"/>
      </c:valAx>
      <c:valAx>
        <c:axId val="283065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Doppler spread estimation (2nd moment of Doppler power spectrum) (Hz)</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4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DS100ns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DS100ns'!$C$111:$U$111</c:f>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c:ext xmlns:c16="http://schemas.microsoft.com/office/drawing/2014/chart" uri="{C3380CC4-5D6E-409C-BE32-E72D297353CC}">
              <c16:uniqueId val="{00000000-BBA3-4EBB-82F6-6347BD552AC5}"/>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DS100ns'!$C$35:$U$35</c:f>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c:ext xmlns:c16="http://schemas.microsoft.com/office/drawing/2014/chart" uri="{C3380CC4-5D6E-409C-BE32-E72D297353CC}">
              <c16:uniqueId val="{00000001-BBA3-4EBB-82F6-6347BD552AC5}"/>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DS100ns'!$C$174:$U$174</c:f>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c:ext xmlns:c16="http://schemas.microsoft.com/office/drawing/2014/chart" uri="{C3380CC4-5D6E-409C-BE32-E72D297353CC}">
              <c16:uniqueId val="{00000002-BBA3-4EBB-82F6-6347BD552AC5}"/>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BBA3-4EBB-82F6-6347BD552AC5}"/>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BBA3-4EBB-82F6-6347BD552AC5}"/>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5-BBA3-4EBB-82F6-6347BD552AC5}"/>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6-BBA3-4EBB-82F6-6347BD552AC5}"/>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BBA3-4EBB-82F6-6347BD552AC5}"/>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BBA3-4EBB-82F6-6347BD552AC5}"/>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7359581174714285"/>
          <c:y val="0.13446279850336179"/>
          <c:w val="0.55600963166598327"/>
          <c:h val="0.18296360208582596"/>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US"/>
              <a:t>SNR 30dB, Estimated Doppler Spread vs UE Velocity</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scatterChart>
        <c:scatterStyle val="smoothMarker"/>
        <c:varyColors val="0"/>
        <c:ser>
          <c:idx val="1"/>
          <c:order val="0"/>
          <c:tx>
            <c:strRef>
              <c:f>'velocity_lag 100ns'!$C$5</c:f>
              <c:strCache>
                <c:ptCount val="1"/>
                <c:pt idx="0">
                  <c:v>Lag=4symbols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100ns'!$O$13:$Q$13</c:f>
                <c:numCache>
                  <c:formatCode>General</c:formatCode>
                  <c:ptCount val="3"/>
                  <c:pt idx="0">
                    <c:v>14.3392016397743</c:v>
                  </c:pt>
                  <c:pt idx="1">
                    <c:v>50.568970034886902</c:v>
                  </c:pt>
                  <c:pt idx="2">
                    <c:v>209.432690288765</c:v>
                  </c:pt>
                </c:numCache>
              </c:numRef>
            </c:plus>
            <c:minus>
              <c:numRef>
                <c:f>'velocity_lag 100ns'!$O$13:$Q$13</c:f>
                <c:numCache>
                  <c:formatCode>General</c:formatCode>
                  <c:ptCount val="3"/>
                  <c:pt idx="0">
                    <c:v>14.3392016397743</c:v>
                  </c:pt>
                  <c:pt idx="1">
                    <c:v>50.568970034886902</c:v>
                  </c:pt>
                  <c:pt idx="2">
                    <c:v>209.432690288765</c:v>
                  </c:pt>
                </c:numCache>
              </c:numRef>
            </c:minus>
            <c:spPr>
              <a:noFill/>
              <a:ln w="9525" cap="flat" cmpd="sng" algn="ctr">
                <a:solidFill>
                  <a:schemeClr val="accent1"/>
                </a:solidFill>
                <a:round/>
              </a:ln>
              <a:effectLst/>
            </c:spPr>
          </c:errBars>
          <c:xVal>
            <c:numRef>
              <c:f>'velocity_lag 100ns'!$E$3:$G$3</c:f>
              <c:numCache>
                <c:formatCode>General</c:formatCode>
                <c:ptCount val="3"/>
                <c:pt idx="0">
                  <c:v>3</c:v>
                </c:pt>
                <c:pt idx="1">
                  <c:v>30</c:v>
                </c:pt>
                <c:pt idx="2">
                  <c:v>120</c:v>
                </c:pt>
              </c:numCache>
            </c:numRef>
          </c:xVal>
          <c:yVal>
            <c:numRef>
              <c:f>'velocity_lag 100ns'!$E$13:$G$13</c:f>
              <c:numCache>
                <c:formatCode>General</c:formatCode>
                <c:ptCount val="3"/>
                <c:pt idx="0">
                  <c:v>50.836186051076702</c:v>
                </c:pt>
                <c:pt idx="1">
                  <c:v>113.569850951392</c:v>
                </c:pt>
                <c:pt idx="2">
                  <c:v>410.13428434664399</c:v>
                </c:pt>
              </c:numCache>
            </c:numRef>
          </c:yVal>
          <c:smooth val="1"/>
          <c:extLst>
            <c:ext xmlns:c16="http://schemas.microsoft.com/office/drawing/2014/chart" uri="{C3380CC4-5D6E-409C-BE32-E72D297353CC}">
              <c16:uniqueId val="{00000000-0327-4427-89EA-ABCA5A348981}"/>
            </c:ext>
          </c:extLst>
        </c:ser>
        <c:ser>
          <c:idx val="2"/>
          <c:order val="1"/>
          <c:tx>
            <c:strRef>
              <c:f>'velocity_lag 100ns'!$C$7</c:f>
              <c:strCache>
                <c:ptCount val="1"/>
                <c:pt idx="0">
                  <c:v>Lag=1slot</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100ns'!$O$15:$Q$15</c:f>
                <c:numCache>
                  <c:formatCode>General</c:formatCode>
                  <c:ptCount val="3"/>
                  <c:pt idx="0">
                    <c:v>5.7451928617916197</c:v>
                  </c:pt>
                  <c:pt idx="1">
                    <c:v>49.597791560338202</c:v>
                  </c:pt>
                  <c:pt idx="2">
                    <c:v>122.02658915482201</c:v>
                  </c:pt>
                </c:numCache>
              </c:numRef>
            </c:plus>
            <c:minus>
              <c:numRef>
                <c:f>'velocity_lag 100ns'!$O$15:$Q$15</c:f>
                <c:numCache>
                  <c:formatCode>General</c:formatCode>
                  <c:ptCount val="3"/>
                  <c:pt idx="0">
                    <c:v>5.7451928617916197</c:v>
                  </c:pt>
                  <c:pt idx="1">
                    <c:v>49.597791560338202</c:v>
                  </c:pt>
                  <c:pt idx="2">
                    <c:v>122.02658915482201</c:v>
                  </c:pt>
                </c:numCache>
              </c:numRef>
            </c:minus>
            <c:spPr>
              <a:noFill/>
              <a:ln w="9525" cap="flat" cmpd="sng" algn="ctr">
                <a:solidFill>
                  <a:schemeClr val="accent2"/>
                </a:solidFill>
                <a:round/>
              </a:ln>
              <a:effectLst/>
            </c:spPr>
          </c:errBars>
          <c:xVal>
            <c:numRef>
              <c:f>'velocity_lag 100ns'!$E$3:$G$3</c:f>
              <c:numCache>
                <c:formatCode>General</c:formatCode>
                <c:ptCount val="3"/>
                <c:pt idx="0">
                  <c:v>3</c:v>
                </c:pt>
                <c:pt idx="1">
                  <c:v>30</c:v>
                </c:pt>
                <c:pt idx="2">
                  <c:v>120</c:v>
                </c:pt>
              </c:numCache>
            </c:numRef>
          </c:xVal>
          <c:yVal>
            <c:numRef>
              <c:f>'velocity_lag 100ns'!$E$15:$G$15</c:f>
              <c:numCache>
                <c:formatCode>General</c:formatCode>
                <c:ptCount val="3"/>
                <c:pt idx="0">
                  <c:v>18.0907496618848</c:v>
                </c:pt>
                <c:pt idx="1">
                  <c:v>101.76487143791699</c:v>
                </c:pt>
                <c:pt idx="2">
                  <c:v>348.743235102867</c:v>
                </c:pt>
              </c:numCache>
            </c:numRef>
          </c:yVal>
          <c:smooth val="1"/>
          <c:extLst>
            <c:ext xmlns:c16="http://schemas.microsoft.com/office/drawing/2014/chart" uri="{C3380CC4-5D6E-409C-BE32-E72D297353CC}">
              <c16:uniqueId val="{00000001-0327-4427-89EA-ABCA5A348981}"/>
            </c:ext>
          </c:extLst>
        </c:ser>
        <c:ser>
          <c:idx val="3"/>
          <c:order val="2"/>
          <c:tx>
            <c:strRef>
              <c:f>'velocity_lag 100ns'!$C$9</c:f>
              <c:strCache>
                <c:ptCount val="1"/>
                <c:pt idx="0">
                  <c:v>Lag=5slots</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100ns'!$O$17:$Q$17</c:f>
                <c:numCache>
                  <c:formatCode>General</c:formatCode>
                  <c:ptCount val="3"/>
                  <c:pt idx="0">
                    <c:v>5.0474047866687997</c:v>
                  </c:pt>
                  <c:pt idx="1">
                    <c:v>23.802094180330698</c:v>
                  </c:pt>
                  <c:pt idx="2">
                    <c:v>21.255378082332999</c:v>
                  </c:pt>
                </c:numCache>
              </c:numRef>
            </c:plus>
            <c:minus>
              <c:numRef>
                <c:f>'velocity_lag 100ns'!$O$17:$Q$17</c:f>
                <c:numCache>
                  <c:formatCode>General</c:formatCode>
                  <c:ptCount val="3"/>
                  <c:pt idx="0">
                    <c:v>5.0474047866687997</c:v>
                  </c:pt>
                  <c:pt idx="1">
                    <c:v>23.802094180330698</c:v>
                  </c:pt>
                  <c:pt idx="2">
                    <c:v>21.255378082332999</c:v>
                  </c:pt>
                </c:numCache>
              </c:numRef>
            </c:minus>
            <c:spPr>
              <a:noFill/>
              <a:ln w="9525" cap="flat" cmpd="sng" algn="ctr">
                <a:solidFill>
                  <a:schemeClr val="accent6"/>
                </a:solidFill>
                <a:round/>
              </a:ln>
              <a:effectLst/>
            </c:spPr>
          </c:errBars>
          <c:xVal>
            <c:numRef>
              <c:f>'velocity_lag 100ns'!$E$3:$G$3</c:f>
              <c:numCache>
                <c:formatCode>General</c:formatCode>
                <c:ptCount val="3"/>
                <c:pt idx="0">
                  <c:v>3</c:v>
                </c:pt>
                <c:pt idx="1">
                  <c:v>30</c:v>
                </c:pt>
                <c:pt idx="2">
                  <c:v>120</c:v>
                </c:pt>
              </c:numCache>
            </c:numRef>
          </c:xVal>
          <c:yVal>
            <c:numRef>
              <c:f>'velocity_lag 100ns'!$E$17:$G$17</c:f>
              <c:numCache>
                <c:formatCode>General</c:formatCode>
                <c:ptCount val="3"/>
                <c:pt idx="0">
                  <c:v>10.516351635474299</c:v>
                </c:pt>
                <c:pt idx="1">
                  <c:v>79.146473285121004</c:v>
                </c:pt>
                <c:pt idx="2">
                  <c:v>88.452715222562006</c:v>
                </c:pt>
              </c:numCache>
            </c:numRef>
          </c:yVal>
          <c:smooth val="1"/>
          <c:extLst>
            <c:ext xmlns:c16="http://schemas.microsoft.com/office/drawing/2014/chart" uri="{C3380CC4-5D6E-409C-BE32-E72D297353CC}">
              <c16:uniqueId val="{00000002-0327-4427-89EA-ABCA5A348981}"/>
            </c:ext>
          </c:extLst>
        </c:ser>
        <c:ser>
          <c:idx val="0"/>
          <c:order val="3"/>
          <c:tx>
            <c:strRef>
              <c:f>'velocity_lag 100ns'!$B$4</c:f>
              <c:strCache>
                <c:ptCount val="1"/>
                <c:pt idx="0">
                  <c:v>Ideal Doppler spread (Hz)</c:v>
                </c:pt>
              </c:strCache>
            </c:strRef>
          </c:tx>
          <c:spPr>
            <a:ln w="12700" cap="rnd">
              <a:solidFill>
                <a:srgbClr val="C00000"/>
              </a:solidFill>
              <a:prstDash val="dash"/>
              <a:round/>
            </a:ln>
            <a:effectLst/>
          </c:spPr>
          <c:marker>
            <c:symbol val="none"/>
          </c:marker>
          <c:xVal>
            <c:numRef>
              <c:f>'velocity_lag 100ns'!$E$3:$G$3</c:f>
              <c:numCache>
                <c:formatCode>General</c:formatCode>
                <c:ptCount val="3"/>
                <c:pt idx="0">
                  <c:v>3</c:v>
                </c:pt>
                <c:pt idx="1">
                  <c:v>30</c:v>
                </c:pt>
                <c:pt idx="2">
                  <c:v>120</c:v>
                </c:pt>
              </c:numCache>
            </c:numRef>
          </c:xVal>
          <c:yVal>
            <c:numRef>
              <c:f>'velocity_lag 100ns'!$E$4:$G$4</c:f>
              <c:numCache>
                <c:formatCode>General</c:formatCode>
                <c:ptCount val="3"/>
                <c:pt idx="0">
                  <c:v>9.7222222222222197</c:v>
                </c:pt>
                <c:pt idx="1">
                  <c:v>97.2222222222222</c:v>
                </c:pt>
                <c:pt idx="2">
                  <c:v>388.88888888888903</c:v>
                </c:pt>
              </c:numCache>
            </c:numRef>
          </c:yVal>
          <c:smooth val="1"/>
          <c:extLst>
            <c:ext xmlns:c16="http://schemas.microsoft.com/office/drawing/2014/chart" uri="{C3380CC4-5D6E-409C-BE32-E72D297353CC}">
              <c16:uniqueId val="{00000003-0327-4427-89EA-ABCA5A348981}"/>
            </c:ext>
          </c:extLst>
        </c:ser>
        <c:dLbls>
          <c:showLegendKey val="0"/>
          <c:showVal val="0"/>
          <c:showCatName val="0"/>
          <c:showSerName val="0"/>
          <c:showPercent val="0"/>
          <c:showBubbleSize val="0"/>
        </c:dLbls>
        <c:axId val="283064384"/>
        <c:axId val="283065216"/>
      </c:scatterChart>
      <c:valAx>
        <c:axId val="283064384"/>
        <c:scaling>
          <c:orientation val="minMax"/>
          <c:max val="1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UE Velocity(km/h)</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5216"/>
        <c:crosses val="autoZero"/>
        <c:crossBetween val="midCat"/>
      </c:valAx>
      <c:valAx>
        <c:axId val="283065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Doppler spread estimation (2nd moment of Doppler power spectrum) (Hz)</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4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DS100ns TDL-A, Lag 5slots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f>'Updated FDE DS100ns'!$C$126:$V$126</c:f>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c:ext xmlns:c16="http://schemas.microsoft.com/office/drawing/2014/chart" uri="{C3380CC4-5D6E-409C-BE32-E72D297353CC}">
              <c16:uniqueId val="{00000000-CD1A-4B01-BD63-246B73911E39}"/>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DS100ns'!$C$54:$U$54</c:f>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c:ext xmlns:c16="http://schemas.microsoft.com/office/drawing/2014/chart" uri="{C3380CC4-5D6E-409C-BE32-E72D297353CC}">
              <c16:uniqueId val="{00000001-CD1A-4B01-BD63-246B73911E39}"/>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DS100ns'!$C$189:$U$189</c:f>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c:ext xmlns:c16="http://schemas.microsoft.com/office/drawing/2014/chart" uri="{C3380CC4-5D6E-409C-BE32-E72D297353CC}">
              <c16:uniqueId val="{00000002-CD1A-4B01-BD63-246B73911E39}"/>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CD1A-4B01-BD63-246B73911E39}"/>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CD1A-4B01-BD63-246B73911E39}"/>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5-CD1A-4B01-BD63-246B73911E39}"/>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xmlns:c15="http://schemas.microsoft.com/office/drawing/2012/chart">
                  <c:ext xmlns:c16="http://schemas.microsoft.com/office/drawing/2014/chart" uri="{C3380CC4-5D6E-409C-BE32-E72D297353CC}">
                    <c16:uniqueId val="{00000006-CD1A-4B01-BD63-246B73911E39}"/>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7-CD1A-4B01-BD63-246B73911E39}"/>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8-CD1A-4B01-BD63-246B73911E39}"/>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7359581174714285"/>
          <c:y val="0.13446279850336179"/>
          <c:w val="0.55600963166598327"/>
          <c:h val="0.18296360208582596"/>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DS100ns TDL-A, Lag 4symbols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DS100ns'!$C$98:$U$98</c:f>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0-F620-41DA-8D1F-DEC16CB7691B}"/>
            </c:ext>
          </c:extLst>
        </c:ser>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DS100ns'!$C$18:$U$18</c:f>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1-F620-41DA-8D1F-DEC16CB7691B}"/>
            </c:ext>
          </c:extLst>
        </c:ser>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DS100ns'!$C$161:$U$161</c:f>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c:ext xmlns:c16="http://schemas.microsoft.com/office/drawing/2014/chart" uri="{C3380CC4-5D6E-409C-BE32-E72D297353CC}">
              <c16:uniqueId val="{00000002-F620-41DA-8D1F-DEC16CB7691B}"/>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c:ext xmlns:c16="http://schemas.microsoft.com/office/drawing/2014/chart" uri="{C3380CC4-5D6E-409C-BE32-E72D297353CC}">
                    <c16:uniqueId val="{00000003-F620-41DA-8D1F-DEC16CB7691B}"/>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4-F620-41DA-8D1F-DEC16CB7691B}"/>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5-F620-41DA-8D1F-DEC16CB7691B}"/>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6-F620-41DA-8D1F-DEC16CB7691B}"/>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F620-41DA-8D1F-DEC16CB7691B}"/>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F620-41DA-8D1F-DEC16CB7691B}"/>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7252248414852318"/>
          <c:y val="0.10023394630718342"/>
          <c:w val="0.55370030059998299"/>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DS100ns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DS100ns'!$C$113:$U$113</c:f>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0-F792-4858-9082-D77902A7EB8C}"/>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DS100ns'!$C$37:$U$37</c:f>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c:ext xmlns:c16="http://schemas.microsoft.com/office/drawing/2014/chart" uri="{C3380CC4-5D6E-409C-BE32-E72D297353CC}">
              <c16:uniqueId val="{00000001-F792-4858-9082-D77902A7EB8C}"/>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DS100ns'!$C$176:$U$176</c:f>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c:ext xmlns:c16="http://schemas.microsoft.com/office/drawing/2014/chart" uri="{C3380CC4-5D6E-409C-BE32-E72D297353CC}">
              <c16:uniqueId val="{00000002-F792-4858-9082-D77902A7EB8C}"/>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F792-4858-9082-D77902A7EB8C}"/>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F792-4858-9082-D77902A7EB8C}"/>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5-F792-4858-9082-D77902A7EB8C}"/>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6-F792-4858-9082-D77902A7EB8C}"/>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F792-4858-9082-D77902A7EB8C}"/>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F792-4858-9082-D77902A7EB8C}"/>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42121219563711737"/>
          <c:y val="0.13939846868703126"/>
          <c:w val="0.50992037567356474"/>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DS100ns TDL-A,</a:t>
            </a:r>
            <a:r>
              <a:rPr lang="en-US" baseline="0"/>
              <a:t> Lag 5slots</a:t>
            </a:r>
            <a:endParaRPr lang="en-US"/>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extLst xmlns:c15="http://schemas.microsoft.com/office/drawing/2012/chart"/>
            </c:numRef>
          </c:xVal>
          <c:yVal>
            <c:numRef>
              <c:f>'Updated FDE DS100ns'!$C$128:$U$128</c:f>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0-3234-4B42-9823-2A85FC36F763}"/>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DS100ns'!$C$56:$U$56</c:f>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c:ext xmlns:c16="http://schemas.microsoft.com/office/drawing/2014/chart" uri="{C3380CC4-5D6E-409C-BE32-E72D297353CC}">
              <c16:uniqueId val="{00000001-3234-4B42-9823-2A85FC36F763}"/>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DS100ns'!$C$191:$U$191</c:f>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c:ext xmlns:c16="http://schemas.microsoft.com/office/drawing/2014/chart" uri="{C3380CC4-5D6E-409C-BE32-E72D297353CC}">
              <c16:uniqueId val="{00000002-3234-4B42-9823-2A85FC36F763}"/>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3234-4B42-9823-2A85FC36F763}"/>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3234-4B42-9823-2A85FC36F763}"/>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5-3234-4B42-9823-2A85FC36F763}"/>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6-3234-4B42-9823-2A85FC36F763}"/>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7-3234-4B42-9823-2A85FC36F763}"/>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8-3234-4B42-9823-2A85FC36F763}"/>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9068380141243153"/>
          <c:y val="0.13939846868703126"/>
          <c:w val="0.54044894244127262"/>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TDL-A, Lag 4symbols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944657891789501"/>
          <c:y val="0.11453420685858676"/>
          <c:w val="0.78988454365282257"/>
          <c:h val="0.78775650202815561"/>
        </c:manualLayout>
      </c:layout>
      <c:scatterChart>
        <c:scatterStyle val="smoothMarker"/>
        <c:varyColors val="0"/>
        <c: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DS10ns'!$C$16:$U$16</c:f>
              <c:numCache>
                <c:formatCode>General</c:formatCode>
                <c:ptCount val="19"/>
                <c:pt idx="0">
                  <c:v>2003.64837849744</c:v>
                </c:pt>
                <c:pt idx="1">
                  <c:v>1392.83589521612</c:v>
                </c:pt>
                <c:pt idx="2">
                  <c:v>773.45653739680699</c:v>
                </c:pt>
                <c:pt idx="3">
                  <c:v>466.71413504344702</c:v>
                </c:pt>
                <c:pt idx="4">
                  <c:v>344.05633023298202</c:v>
                </c:pt>
                <c:pt idx="5">
                  <c:v>276.71136848231703</c:v>
                </c:pt>
                <c:pt idx="6">
                  <c:v>295.06689086347501</c:v>
                </c:pt>
                <c:pt idx="7">
                  <c:v>204.445127468495</c:v>
                </c:pt>
                <c:pt idx="8">
                  <c:v>182.67850333733699</c:v>
                </c:pt>
                <c:pt idx="9">
                  <c:v>166.77813947294999</c:v>
                </c:pt>
                <c:pt idx="10">
                  <c:v>150.57780397862501</c:v>
                </c:pt>
                <c:pt idx="11">
                  <c:v>140.627750464645</c:v>
                </c:pt>
                <c:pt idx="12">
                  <c:v>129.55372244792301</c:v>
                </c:pt>
                <c:pt idx="13">
                  <c:v>122.820905791245</c:v>
                </c:pt>
                <c:pt idx="14">
                  <c:v>113.790255102985</c:v>
                </c:pt>
                <c:pt idx="15">
                  <c:v>101.382147793965</c:v>
                </c:pt>
                <c:pt idx="16">
                  <c:v>100.148741926562</c:v>
                </c:pt>
                <c:pt idx="17">
                  <c:v>104.487750486916</c:v>
                </c:pt>
                <c:pt idx="18">
                  <c:v>93.785545602237306</c:v>
                </c:pt>
              </c:numCache>
            </c:numRef>
          </c:yVal>
          <c:smooth val="1"/>
          <c:extLst>
            <c:ext xmlns:c16="http://schemas.microsoft.com/office/drawing/2014/chart" uri="{C3380CC4-5D6E-409C-BE32-E72D297353CC}">
              <c16:uniqueId val="{00000000-DFDC-4B8C-9132-97E772D0E3C5}"/>
            </c:ext>
          </c:extLst>
        </c:ser>
        <c: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DS100ns'!$C$16:$U$16</c:f>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1-DFDC-4B8C-9132-97E772D0E3C5}"/>
            </c:ext>
          </c:extLst>
        </c:ser>
        <c:ser>
          <c:idx val="1"/>
          <c:order val="2"/>
          <c:tx>
            <c:v>Lag = 4 Symbols, 30km/h 1000ns TDLA Channel</c:v>
          </c:tx>
          <c:spPr>
            <a:ln w="19050" cap="rnd">
              <a:solidFill>
                <a:schemeClr val="accent1">
                  <a:lumMod val="50000"/>
                </a:schemeClr>
              </a:solidFill>
              <a:prstDash val="sysDot"/>
              <a:round/>
            </a:ln>
            <a:effectLst/>
          </c:spPr>
          <c:marker>
            <c:symbol val="circle"/>
            <c:size val="5"/>
            <c:spPr>
              <a:solidFill>
                <a:schemeClr val="accent1">
                  <a:lumMod val="50000"/>
                </a:schemeClr>
              </a:solidFill>
              <a:ln w="9525">
                <a:solidFill>
                  <a:schemeClr val="accent1">
                    <a:lumMod val="50000"/>
                  </a:schemeClr>
                </a:solidFill>
              </a:ln>
              <a:effectLst/>
            </c:spPr>
          </c:marker>
          <c:xVal>
            <c:numRef>
              <c:f>'Updated FDE DS1000ns'!$C$15:$U$15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DS1000ns'!$C$16:$U$16</c:f>
              <c:numCache>
                <c:formatCode>General</c:formatCode>
                <c:ptCount val="19"/>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DFDC-4B8C-9132-97E772D0E3C5}"/>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DS10ns'!$C$35:$U$35</c15:sqref>
                        </c15:formulaRef>
                      </c:ext>
                    </c:extLst>
                    <c:numCache>
                      <c:formatCode>General</c:formatCode>
                      <c:ptCount val="19"/>
                      <c:pt idx="0">
                        <c:v>318.12585860098602</c:v>
                      </c:pt>
                      <c:pt idx="1">
                        <c:v>229.42708774626399</c:v>
                      </c:pt>
                      <c:pt idx="2">
                        <c:v>129.60440334070199</c:v>
                      </c:pt>
                      <c:pt idx="3">
                        <c:v>108.085142693745</c:v>
                      </c:pt>
                      <c:pt idx="4">
                        <c:v>85.372839194201703</c:v>
                      </c:pt>
                      <c:pt idx="5">
                        <c:v>75.843656651308805</c:v>
                      </c:pt>
                      <c:pt idx="6">
                        <c:v>77.752417330574403</c:v>
                      </c:pt>
                      <c:pt idx="7">
                        <c:v>74.987588913746293</c:v>
                      </c:pt>
                      <c:pt idx="8">
                        <c:v>77.594342000587105</c:v>
                      </c:pt>
                      <c:pt idx="9">
                        <c:v>80.411850866843196</c:v>
                      </c:pt>
                      <c:pt idx="10">
                        <c:v>83.2119682358381</c:v>
                      </c:pt>
                      <c:pt idx="11">
                        <c:v>83.165717041552796</c:v>
                      </c:pt>
                      <c:pt idx="12">
                        <c:v>83.088565001454299</c:v>
                      </c:pt>
                      <c:pt idx="13">
                        <c:v>83.848800973153004</c:v>
                      </c:pt>
                      <c:pt idx="14">
                        <c:v>82.765172181206495</c:v>
                      </c:pt>
                      <c:pt idx="15">
                        <c:v>78.306188261217102</c:v>
                      </c:pt>
                      <c:pt idx="16">
                        <c:v>79.753503578440402</c:v>
                      </c:pt>
                      <c:pt idx="17">
                        <c:v>84.240108298162596</c:v>
                      </c:pt>
                      <c:pt idx="18">
                        <c:v>79.421133649142405</c:v>
                      </c:pt>
                    </c:numCache>
                  </c:numRef>
                </c:yVal>
                <c:smooth val="1"/>
                <c:extLst>
                  <c:ext xmlns:c16="http://schemas.microsoft.com/office/drawing/2014/chart" uri="{C3380CC4-5D6E-409C-BE32-E72D297353CC}">
                    <c16:uniqueId val="{00000003-DFDC-4B8C-9132-97E772D0E3C5}"/>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4-DFDC-4B8C-9132-97E772D0E3C5}"/>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DS1000ns'!$C$35:$U$35</c15:sqref>
                        </c15:formulaRef>
                      </c:ext>
                    </c:extLst>
                    <c:numCache>
                      <c:formatCode>General</c:formatCode>
                      <c:ptCount val="19"/>
                      <c:pt idx="0">
                        <c:v>877.23503755857996</c:v>
                      </c:pt>
                      <c:pt idx="1">
                        <c:v>602.32777975375802</c:v>
                      </c:pt>
                      <c:pt idx="2">
                        <c:v>597.57464457466597</c:v>
                      </c:pt>
                      <c:pt idx="3">
                        <c:v>1204.0178740615499</c:v>
                      </c:pt>
                      <c:pt idx="4">
                        <c:v>310.051615448848</c:v>
                      </c:pt>
                      <c:pt idx="5">
                        <c:v>495.75623444698101</c:v>
                      </c:pt>
                      <c:pt idx="6">
                        <c:v>243.17988277978401</c:v>
                      </c:pt>
                      <c:pt idx="7">
                        <c:v>193.858435012081</c:v>
                      </c:pt>
                      <c:pt idx="8">
                        <c:v>141.13006184969601</c:v>
                      </c:pt>
                      <c:pt idx="9">
                        <c:v>112.51427374260101</c:v>
                      </c:pt>
                      <c:pt idx="10">
                        <c:v>85.386466151369007</c:v>
                      </c:pt>
                      <c:pt idx="11">
                        <c:v>264.04435528536999</c:v>
                      </c:pt>
                      <c:pt idx="12">
                        <c:v>71.338669310684196</c:v>
                      </c:pt>
                      <c:pt idx="13">
                        <c:v>97.173080290591997</c:v>
                      </c:pt>
                      <c:pt idx="14">
                        <c:v>72.499006964135106</c:v>
                      </c:pt>
                      <c:pt idx="15">
                        <c:v>96.774761911009406</c:v>
                      </c:pt>
                      <c:pt idx="16">
                        <c:v>68.758212308119496</c:v>
                      </c:pt>
                      <c:pt idx="17">
                        <c:v>75.909257097207302</c:v>
                      </c:pt>
                      <c:pt idx="18">
                        <c:v>120.740066461445</c:v>
                      </c:pt>
                    </c:numCache>
                  </c:numRef>
                </c:yVal>
                <c:smooth val="1"/>
                <c:extLst xmlns:c15="http://schemas.microsoft.com/office/drawing/2012/chart">
                  <c:ext xmlns:c16="http://schemas.microsoft.com/office/drawing/2014/chart" uri="{C3380CC4-5D6E-409C-BE32-E72D297353CC}">
                    <c16:uniqueId val="{00000005-DFDC-4B8C-9132-97E772D0E3C5}"/>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DS10ns'!$C$54:$U$54</c15:sqref>
                        </c15:formulaRef>
                      </c:ext>
                    </c:extLst>
                    <c:numCache>
                      <c:formatCode>General</c:formatCode>
                      <c:ptCount val="19"/>
                      <c:pt idx="0">
                        <c:v>45.810636767031902</c:v>
                      </c:pt>
                      <c:pt idx="1">
                        <c:v>47.910303818702701</c:v>
                      </c:pt>
                      <c:pt idx="2">
                        <c:v>46.726986335720298</c:v>
                      </c:pt>
                      <c:pt idx="3">
                        <c:v>46.475385539235802</c:v>
                      </c:pt>
                      <c:pt idx="4">
                        <c:v>45.728872358431801</c:v>
                      </c:pt>
                      <c:pt idx="5">
                        <c:v>44.817040707733199</c:v>
                      </c:pt>
                      <c:pt idx="6">
                        <c:v>43.818289387928203</c:v>
                      </c:pt>
                      <c:pt idx="7">
                        <c:v>43.0405556512735</c:v>
                      </c:pt>
                      <c:pt idx="8">
                        <c:v>44.477788781480697</c:v>
                      </c:pt>
                      <c:pt idx="9">
                        <c:v>44.326875021686597</c:v>
                      </c:pt>
                      <c:pt idx="10">
                        <c:v>44.689632119134103</c:v>
                      </c:pt>
                      <c:pt idx="11">
                        <c:v>45.688001588060899</c:v>
                      </c:pt>
                      <c:pt idx="12">
                        <c:v>45.101159792535</c:v>
                      </c:pt>
                      <c:pt idx="13">
                        <c:v>45.9088037647739</c:v>
                      </c:pt>
                      <c:pt idx="14">
                        <c:v>45.441923533395702</c:v>
                      </c:pt>
                      <c:pt idx="15">
                        <c:v>45.243609446636</c:v>
                      </c:pt>
                      <c:pt idx="16">
                        <c:v>44.912536182882903</c:v>
                      </c:pt>
                      <c:pt idx="17">
                        <c:v>45.991964975913298</c:v>
                      </c:pt>
                      <c:pt idx="18">
                        <c:v>45.931318042470998</c:v>
                      </c:pt>
                    </c:numCache>
                  </c:numRef>
                </c:yVal>
                <c:smooth val="1"/>
                <c:extLst xmlns:c15="http://schemas.microsoft.com/office/drawing/2012/chart">
                  <c:ext xmlns:c16="http://schemas.microsoft.com/office/drawing/2014/chart" uri="{C3380CC4-5D6E-409C-BE32-E72D297353CC}">
                    <c16:uniqueId val="{00000006-DFDC-4B8C-9132-97E772D0E3C5}"/>
                  </c:ext>
                </c:extLst>
              </c15:ser>
            </c15:filteredScatterSeries>
            <c15:filteredScatterSeries>
              <c15:ser>
                <c:idx val="8"/>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DFDC-4B8C-9132-97E772D0E3C5}"/>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DS1000ns'!$C$54:$U$54</c15:sqref>
                        </c15:formulaRef>
                      </c:ext>
                    </c:extLst>
                    <c:numCache>
                      <c:formatCode>General</c:formatCode>
                      <c:ptCount val="19"/>
                      <c:pt idx="0">
                        <c:v>56.633347403078901</c:v>
                      </c:pt>
                      <c:pt idx="1">
                        <c:v>49.363978560909501</c:v>
                      </c:pt>
                      <c:pt idx="2">
                        <c:v>38.178598653489097</c:v>
                      </c:pt>
                      <c:pt idx="3">
                        <c:v>37.604270484259899</c:v>
                      </c:pt>
                      <c:pt idx="4">
                        <c:v>36.689541970104599</c:v>
                      </c:pt>
                      <c:pt idx="5">
                        <c:v>36.040631761868802</c:v>
                      </c:pt>
                      <c:pt idx="6">
                        <c:v>34.469603450929299</c:v>
                      </c:pt>
                      <c:pt idx="7">
                        <c:v>33.0570856716446</c:v>
                      </c:pt>
                      <c:pt idx="8">
                        <c:v>30.633537285174601</c:v>
                      </c:pt>
                      <c:pt idx="9">
                        <c:v>29.853237466285702</c:v>
                      </c:pt>
                      <c:pt idx="10">
                        <c:v>29.3432331025266</c:v>
                      </c:pt>
                      <c:pt idx="11">
                        <c:v>29.117193399615701</c:v>
                      </c:pt>
                      <c:pt idx="12">
                        <c:v>28.310639168744299</c:v>
                      </c:pt>
                      <c:pt idx="13">
                        <c:v>28.872661182239899</c:v>
                      </c:pt>
                      <c:pt idx="14">
                        <c:v>28.255336857432798</c:v>
                      </c:pt>
                      <c:pt idx="15">
                        <c:v>28.788889148550901</c:v>
                      </c:pt>
                      <c:pt idx="16">
                        <c:v>29.0176457542935</c:v>
                      </c:pt>
                      <c:pt idx="17">
                        <c:v>28.943450094948801</c:v>
                      </c:pt>
                      <c:pt idx="18">
                        <c:v>28.556107379708099</c:v>
                      </c:pt>
                    </c:numCache>
                  </c:numRef>
                </c:yVal>
                <c:smooth val="1"/>
                <c:extLst xmlns:c15="http://schemas.microsoft.com/office/drawing/2012/chart">
                  <c:ext xmlns:c16="http://schemas.microsoft.com/office/drawing/2014/chart" uri="{C3380CC4-5D6E-409C-BE32-E72D297353CC}">
                    <c16:uniqueId val="{00000008-DFDC-4B8C-9132-97E772D0E3C5}"/>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0838141985498568"/>
          <c:y val="0.11712641033507175"/>
          <c:w val="0.61985595956349615"/>
          <c:h val="0.2521892149844906"/>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795184723790352"/>
          <c:y val="0.11453420685858676"/>
          <c:w val="0.80574914223324756"/>
          <c:h val="0.78506914776825032"/>
        </c:manualLayout>
      </c:layout>
      <c:scatterChart>
        <c:scatterStyle val="smoothMarker"/>
        <c:varyColors val="0"/>
        <c: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DS10ns'!$C$35:$U$35</c:f>
              <c:numCache>
                <c:formatCode>General</c:formatCode>
                <c:ptCount val="19"/>
                <c:pt idx="0">
                  <c:v>318.12585860098602</c:v>
                </c:pt>
                <c:pt idx="1">
                  <c:v>229.42708774626399</c:v>
                </c:pt>
                <c:pt idx="2">
                  <c:v>129.60440334070199</c:v>
                </c:pt>
                <c:pt idx="3">
                  <c:v>108.085142693745</c:v>
                </c:pt>
                <c:pt idx="4">
                  <c:v>85.372839194201703</c:v>
                </c:pt>
                <c:pt idx="5">
                  <c:v>75.843656651308805</c:v>
                </c:pt>
                <c:pt idx="6">
                  <c:v>77.752417330574403</c:v>
                </c:pt>
                <c:pt idx="7">
                  <c:v>74.987588913746293</c:v>
                </c:pt>
                <c:pt idx="8">
                  <c:v>77.594342000587105</c:v>
                </c:pt>
                <c:pt idx="9">
                  <c:v>80.411850866843196</c:v>
                </c:pt>
                <c:pt idx="10">
                  <c:v>83.2119682358381</c:v>
                </c:pt>
                <c:pt idx="11">
                  <c:v>83.165717041552796</c:v>
                </c:pt>
                <c:pt idx="12">
                  <c:v>83.088565001454299</c:v>
                </c:pt>
                <c:pt idx="13">
                  <c:v>83.848800973153004</c:v>
                </c:pt>
                <c:pt idx="14">
                  <c:v>82.765172181206495</c:v>
                </c:pt>
                <c:pt idx="15">
                  <c:v>78.306188261217102</c:v>
                </c:pt>
                <c:pt idx="16">
                  <c:v>79.753503578440402</c:v>
                </c:pt>
                <c:pt idx="17">
                  <c:v>84.240108298162596</c:v>
                </c:pt>
                <c:pt idx="18">
                  <c:v>79.421133649142405</c:v>
                </c:pt>
              </c:numCache>
            </c:numRef>
          </c:yVal>
          <c:smooth val="1"/>
          <c:extLst>
            <c:ext xmlns:c16="http://schemas.microsoft.com/office/drawing/2014/chart" uri="{C3380CC4-5D6E-409C-BE32-E72D297353CC}">
              <c16:uniqueId val="{00000000-19F6-4CDA-8A7A-349D777D1E21}"/>
            </c:ext>
          </c:extLst>
        </c:ser>
        <c: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DS100ns'!$C$35:$U$35</c:f>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1-19F6-4CDA-8A7A-349D777D1E21}"/>
            </c:ext>
          </c:extLst>
        </c:ser>
        <c: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f>'Updated FDE DS1000ns'!$C$34:$U$34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DS1000ns'!$C$35:$U$35</c:f>
              <c:numCache>
                <c:formatCode>General</c:formatCode>
                <c:ptCount val="19"/>
                <c:pt idx="0">
                  <c:v>877.23503755857996</c:v>
                </c:pt>
                <c:pt idx="1">
                  <c:v>602.32777975375802</c:v>
                </c:pt>
                <c:pt idx="2">
                  <c:v>597.57464457466597</c:v>
                </c:pt>
                <c:pt idx="3">
                  <c:v>1204.0178740615499</c:v>
                </c:pt>
                <c:pt idx="4">
                  <c:v>310.051615448848</c:v>
                </c:pt>
                <c:pt idx="5">
                  <c:v>495.75623444698101</c:v>
                </c:pt>
                <c:pt idx="6">
                  <c:v>243.17988277978401</c:v>
                </c:pt>
                <c:pt idx="7">
                  <c:v>193.858435012081</c:v>
                </c:pt>
                <c:pt idx="8">
                  <c:v>141.13006184969601</c:v>
                </c:pt>
                <c:pt idx="9">
                  <c:v>112.51427374260101</c:v>
                </c:pt>
                <c:pt idx="10">
                  <c:v>85.386466151369007</c:v>
                </c:pt>
                <c:pt idx="11">
                  <c:v>264.04435528536999</c:v>
                </c:pt>
                <c:pt idx="12">
                  <c:v>71.338669310684196</c:v>
                </c:pt>
                <c:pt idx="13">
                  <c:v>97.173080290591997</c:v>
                </c:pt>
                <c:pt idx="14">
                  <c:v>72.499006964135106</c:v>
                </c:pt>
                <c:pt idx="15">
                  <c:v>96.774761911009406</c:v>
                </c:pt>
                <c:pt idx="16">
                  <c:v>68.758212308119496</c:v>
                </c:pt>
                <c:pt idx="17">
                  <c:v>75.909257097207302</c:v>
                </c:pt>
                <c:pt idx="18">
                  <c:v>120.740066461445</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19F6-4CDA-8A7A-349D777D1E21}"/>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DS10ns'!$C$16:$U$16</c15:sqref>
                        </c15:formulaRef>
                      </c:ext>
                    </c:extLst>
                    <c:numCache>
                      <c:formatCode>General</c:formatCode>
                      <c:ptCount val="19"/>
                      <c:pt idx="0">
                        <c:v>2003.64837849744</c:v>
                      </c:pt>
                      <c:pt idx="1">
                        <c:v>1392.83589521612</c:v>
                      </c:pt>
                      <c:pt idx="2">
                        <c:v>773.45653739680699</c:v>
                      </c:pt>
                      <c:pt idx="3">
                        <c:v>466.71413504344702</c:v>
                      </c:pt>
                      <c:pt idx="4">
                        <c:v>344.05633023298202</c:v>
                      </c:pt>
                      <c:pt idx="5">
                        <c:v>276.71136848231703</c:v>
                      </c:pt>
                      <c:pt idx="6">
                        <c:v>295.06689086347501</c:v>
                      </c:pt>
                      <c:pt idx="7">
                        <c:v>204.445127468495</c:v>
                      </c:pt>
                      <c:pt idx="8">
                        <c:v>182.67850333733699</c:v>
                      </c:pt>
                      <c:pt idx="9">
                        <c:v>166.77813947294999</c:v>
                      </c:pt>
                      <c:pt idx="10">
                        <c:v>150.57780397862501</c:v>
                      </c:pt>
                      <c:pt idx="11">
                        <c:v>140.627750464645</c:v>
                      </c:pt>
                      <c:pt idx="12">
                        <c:v>129.55372244792301</c:v>
                      </c:pt>
                      <c:pt idx="13">
                        <c:v>122.820905791245</c:v>
                      </c:pt>
                      <c:pt idx="14">
                        <c:v>113.790255102985</c:v>
                      </c:pt>
                      <c:pt idx="15">
                        <c:v>101.382147793965</c:v>
                      </c:pt>
                      <c:pt idx="16">
                        <c:v>100.148741926562</c:v>
                      </c:pt>
                      <c:pt idx="17">
                        <c:v>104.487750486916</c:v>
                      </c:pt>
                      <c:pt idx="18">
                        <c:v>93.785545602237306</c:v>
                      </c:pt>
                    </c:numCache>
                  </c:numRef>
                </c:yVal>
                <c:smooth val="1"/>
                <c:extLst>
                  <c:ext xmlns:c16="http://schemas.microsoft.com/office/drawing/2014/chart" uri="{C3380CC4-5D6E-409C-BE32-E72D297353CC}">
                    <c16:uniqueId val="{00000003-19F6-4CDA-8A7A-349D777D1E21}"/>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19F6-4CDA-8A7A-349D777D1E21}"/>
                  </c:ext>
                </c:extLst>
              </c15:ser>
            </c15:filteredScatterSeries>
            <c15:filteredScatterSeries>
              <c15:ser>
                <c:idx val="1"/>
                <c:order val="2"/>
                <c:tx>
                  <c:v>Lag = 4 Symbols, 30km/h 1000ns TDLA Channel</c:v>
                </c:tx>
                <c:spPr>
                  <a:ln w="19050" cap="rnd">
                    <a:solidFill>
                      <a:schemeClr val="accent1">
                        <a:lumMod val="50000"/>
                      </a:schemeClr>
                    </a:solidFill>
                    <a:prstDash val="sysDot"/>
                    <a:round/>
                  </a:ln>
                  <a:effectLst/>
                </c:spPr>
                <c:marker>
                  <c:symbol val="circle"/>
                  <c:size val="5"/>
                  <c:spPr>
                    <a:solidFill>
                      <a:schemeClr val="accent1">
                        <a:lumMod val="50000"/>
                      </a:schemeClr>
                    </a:solidFill>
                    <a:ln w="9525">
                      <a:solidFill>
                        <a:schemeClr val="accent1">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DS1000ns'!$C$16:$U$16</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19F6-4CDA-8A7A-349D777D1E21}"/>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DS10ns'!$C$54:$U$54</c15:sqref>
                        </c15:formulaRef>
                      </c:ext>
                    </c:extLst>
                    <c:numCache>
                      <c:formatCode>General</c:formatCode>
                      <c:ptCount val="19"/>
                      <c:pt idx="0">
                        <c:v>45.810636767031902</c:v>
                      </c:pt>
                      <c:pt idx="1">
                        <c:v>47.910303818702701</c:v>
                      </c:pt>
                      <c:pt idx="2">
                        <c:v>46.726986335720298</c:v>
                      </c:pt>
                      <c:pt idx="3">
                        <c:v>46.475385539235802</c:v>
                      </c:pt>
                      <c:pt idx="4">
                        <c:v>45.728872358431801</c:v>
                      </c:pt>
                      <c:pt idx="5">
                        <c:v>44.817040707733199</c:v>
                      </c:pt>
                      <c:pt idx="6">
                        <c:v>43.818289387928203</c:v>
                      </c:pt>
                      <c:pt idx="7">
                        <c:v>43.0405556512735</c:v>
                      </c:pt>
                      <c:pt idx="8">
                        <c:v>44.477788781480697</c:v>
                      </c:pt>
                      <c:pt idx="9">
                        <c:v>44.326875021686597</c:v>
                      </c:pt>
                      <c:pt idx="10">
                        <c:v>44.689632119134103</c:v>
                      </c:pt>
                      <c:pt idx="11">
                        <c:v>45.688001588060899</c:v>
                      </c:pt>
                      <c:pt idx="12">
                        <c:v>45.101159792535</c:v>
                      </c:pt>
                      <c:pt idx="13">
                        <c:v>45.9088037647739</c:v>
                      </c:pt>
                      <c:pt idx="14">
                        <c:v>45.441923533395702</c:v>
                      </c:pt>
                      <c:pt idx="15">
                        <c:v>45.243609446636</c:v>
                      </c:pt>
                      <c:pt idx="16">
                        <c:v>44.912536182882903</c:v>
                      </c:pt>
                      <c:pt idx="17">
                        <c:v>45.991964975913298</c:v>
                      </c:pt>
                      <c:pt idx="18">
                        <c:v>45.931318042470998</c:v>
                      </c:pt>
                    </c:numCache>
                  </c:numRef>
                </c:yVal>
                <c:smooth val="1"/>
                <c:extLst xmlns:c15="http://schemas.microsoft.com/office/drawing/2012/chart">
                  <c:ext xmlns:c16="http://schemas.microsoft.com/office/drawing/2014/chart" uri="{C3380CC4-5D6E-409C-BE32-E72D297353CC}">
                    <c16:uniqueId val="{00000006-19F6-4CDA-8A7A-349D777D1E21}"/>
                  </c:ext>
                </c:extLst>
              </c15:ser>
            </c15:filteredScatterSeries>
            <c15:filteredScatterSeries>
              <c15:ser>
                <c:idx val="8"/>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19F6-4CDA-8A7A-349D777D1E21}"/>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DS1000ns'!$C$54:$U$54</c15:sqref>
                        </c15:formulaRef>
                      </c:ext>
                    </c:extLst>
                    <c:numCache>
                      <c:formatCode>General</c:formatCode>
                      <c:ptCount val="19"/>
                      <c:pt idx="0">
                        <c:v>56.633347403078901</c:v>
                      </c:pt>
                      <c:pt idx="1">
                        <c:v>49.363978560909501</c:v>
                      </c:pt>
                      <c:pt idx="2">
                        <c:v>38.178598653489097</c:v>
                      </c:pt>
                      <c:pt idx="3">
                        <c:v>37.604270484259899</c:v>
                      </c:pt>
                      <c:pt idx="4">
                        <c:v>36.689541970104599</c:v>
                      </c:pt>
                      <c:pt idx="5">
                        <c:v>36.040631761868802</c:v>
                      </c:pt>
                      <c:pt idx="6">
                        <c:v>34.469603450929299</c:v>
                      </c:pt>
                      <c:pt idx="7">
                        <c:v>33.0570856716446</c:v>
                      </c:pt>
                      <c:pt idx="8">
                        <c:v>30.633537285174601</c:v>
                      </c:pt>
                      <c:pt idx="9">
                        <c:v>29.853237466285702</c:v>
                      </c:pt>
                      <c:pt idx="10">
                        <c:v>29.3432331025266</c:v>
                      </c:pt>
                      <c:pt idx="11">
                        <c:v>29.117193399615701</c:v>
                      </c:pt>
                      <c:pt idx="12">
                        <c:v>28.310639168744299</c:v>
                      </c:pt>
                      <c:pt idx="13">
                        <c:v>28.872661182239899</c:v>
                      </c:pt>
                      <c:pt idx="14">
                        <c:v>28.255336857432798</c:v>
                      </c:pt>
                      <c:pt idx="15">
                        <c:v>28.788889148550901</c:v>
                      </c:pt>
                      <c:pt idx="16">
                        <c:v>29.0176457542935</c:v>
                      </c:pt>
                      <c:pt idx="17">
                        <c:v>28.943450094948801</c:v>
                      </c:pt>
                      <c:pt idx="18">
                        <c:v>28.556107379708099</c:v>
                      </c:pt>
                    </c:numCache>
                  </c:numRef>
                </c:yVal>
                <c:smooth val="1"/>
                <c:extLst xmlns:c15="http://schemas.microsoft.com/office/drawing/2012/chart">
                  <c:ext xmlns:c16="http://schemas.microsoft.com/office/drawing/2014/chart" uri="{C3380CC4-5D6E-409C-BE32-E72D297353CC}">
                    <c16:uniqueId val="{00000008-19F6-4CDA-8A7A-349D777D1E21}"/>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5114761656333793"/>
          <c:y val="0.11171508559213851"/>
          <c:w val="0.58045011707897065"/>
          <c:h val="0.25183910874287263"/>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TDL-A, Lag 5slots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795184723790352"/>
          <c:y val="0.11453420685858676"/>
          <c:w val="0.80574914223324756"/>
          <c:h val="0.78506914776825032"/>
        </c:manualLayout>
      </c:layout>
      <c:scatterChart>
        <c:scatterStyle val="smoothMarker"/>
        <c:varyColors val="0"/>
        <c: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DS10ns'!$C$54:$U$54</c:f>
              <c:numCache>
                <c:formatCode>General</c:formatCode>
                <c:ptCount val="19"/>
                <c:pt idx="0">
                  <c:v>45.810636767031902</c:v>
                </c:pt>
                <c:pt idx="1">
                  <c:v>47.910303818702701</c:v>
                </c:pt>
                <c:pt idx="2">
                  <c:v>46.726986335720298</c:v>
                </c:pt>
                <c:pt idx="3">
                  <c:v>46.475385539235802</c:v>
                </c:pt>
                <c:pt idx="4">
                  <c:v>45.728872358431801</c:v>
                </c:pt>
                <c:pt idx="5">
                  <c:v>44.817040707733199</c:v>
                </c:pt>
                <c:pt idx="6">
                  <c:v>43.818289387928203</c:v>
                </c:pt>
                <c:pt idx="7">
                  <c:v>43.0405556512735</c:v>
                </c:pt>
                <c:pt idx="8">
                  <c:v>44.477788781480697</c:v>
                </c:pt>
                <c:pt idx="9">
                  <c:v>44.326875021686597</c:v>
                </c:pt>
                <c:pt idx="10">
                  <c:v>44.689632119134103</c:v>
                </c:pt>
                <c:pt idx="11">
                  <c:v>45.688001588060899</c:v>
                </c:pt>
                <c:pt idx="12">
                  <c:v>45.101159792535</c:v>
                </c:pt>
                <c:pt idx="13">
                  <c:v>45.9088037647739</c:v>
                </c:pt>
                <c:pt idx="14">
                  <c:v>45.441923533395702</c:v>
                </c:pt>
                <c:pt idx="15">
                  <c:v>45.243609446636</c:v>
                </c:pt>
                <c:pt idx="16">
                  <c:v>44.912536182882903</c:v>
                </c:pt>
                <c:pt idx="17">
                  <c:v>45.991964975913298</c:v>
                </c:pt>
                <c:pt idx="18">
                  <c:v>45.931318042470998</c:v>
                </c:pt>
              </c:numCache>
            </c:numRef>
          </c:yVal>
          <c:smooth val="1"/>
          <c:extLst>
            <c:ext xmlns:c16="http://schemas.microsoft.com/office/drawing/2014/chart" uri="{C3380CC4-5D6E-409C-BE32-E72D297353CC}">
              <c16:uniqueId val="{00000000-A90A-4F25-A8F3-E2F0AF894320}"/>
            </c:ext>
          </c:extLst>
        </c:ser>
        <c:ser>
          <c:idx val="8"/>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DS100ns'!$C$54:$U$54</c:f>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1-A90A-4F25-A8F3-E2F0AF894320}"/>
            </c:ext>
          </c:extLst>
        </c:ser>
        <c: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f>'Updated FDE DS1000ns'!$C$53:$U$53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DS1000ns'!$C$54:$U$54</c:f>
              <c:numCache>
                <c:formatCode>General</c:formatCode>
                <c:ptCount val="19"/>
                <c:pt idx="0">
                  <c:v>56.633347403078901</c:v>
                </c:pt>
                <c:pt idx="1">
                  <c:v>49.363978560909501</c:v>
                </c:pt>
                <c:pt idx="2">
                  <c:v>38.178598653489097</c:v>
                </c:pt>
                <c:pt idx="3">
                  <c:v>37.604270484259899</c:v>
                </c:pt>
                <c:pt idx="4">
                  <c:v>36.689541970104599</c:v>
                </c:pt>
                <c:pt idx="5">
                  <c:v>36.040631761868802</c:v>
                </c:pt>
                <c:pt idx="6">
                  <c:v>34.469603450929299</c:v>
                </c:pt>
                <c:pt idx="7">
                  <c:v>33.0570856716446</c:v>
                </c:pt>
                <c:pt idx="8">
                  <c:v>30.633537285174601</c:v>
                </c:pt>
                <c:pt idx="9">
                  <c:v>29.853237466285702</c:v>
                </c:pt>
                <c:pt idx="10">
                  <c:v>29.3432331025266</c:v>
                </c:pt>
                <c:pt idx="11">
                  <c:v>29.117193399615701</c:v>
                </c:pt>
                <c:pt idx="12">
                  <c:v>28.310639168744299</c:v>
                </c:pt>
                <c:pt idx="13">
                  <c:v>28.872661182239899</c:v>
                </c:pt>
                <c:pt idx="14">
                  <c:v>28.255336857432798</c:v>
                </c:pt>
                <c:pt idx="15">
                  <c:v>28.788889148550901</c:v>
                </c:pt>
                <c:pt idx="16">
                  <c:v>29.0176457542935</c:v>
                </c:pt>
                <c:pt idx="17">
                  <c:v>28.943450094948801</c:v>
                </c:pt>
                <c:pt idx="18">
                  <c:v>28.556107379708099</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A90A-4F25-A8F3-E2F0AF894320}"/>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DS10ns'!$C$16:$U$16</c15:sqref>
                        </c15:formulaRef>
                      </c:ext>
                    </c:extLst>
                    <c:numCache>
                      <c:formatCode>General</c:formatCode>
                      <c:ptCount val="19"/>
                      <c:pt idx="0">
                        <c:v>2003.64837849744</c:v>
                      </c:pt>
                      <c:pt idx="1">
                        <c:v>1392.83589521612</c:v>
                      </c:pt>
                      <c:pt idx="2">
                        <c:v>773.45653739680699</c:v>
                      </c:pt>
                      <c:pt idx="3">
                        <c:v>466.71413504344702</c:v>
                      </c:pt>
                      <c:pt idx="4">
                        <c:v>344.05633023298202</c:v>
                      </c:pt>
                      <c:pt idx="5">
                        <c:v>276.71136848231703</c:v>
                      </c:pt>
                      <c:pt idx="6">
                        <c:v>295.06689086347501</c:v>
                      </c:pt>
                      <c:pt idx="7">
                        <c:v>204.445127468495</c:v>
                      </c:pt>
                      <c:pt idx="8">
                        <c:v>182.67850333733699</c:v>
                      </c:pt>
                      <c:pt idx="9">
                        <c:v>166.77813947294999</c:v>
                      </c:pt>
                      <c:pt idx="10">
                        <c:v>150.57780397862501</c:v>
                      </c:pt>
                      <c:pt idx="11">
                        <c:v>140.627750464645</c:v>
                      </c:pt>
                      <c:pt idx="12">
                        <c:v>129.55372244792301</c:v>
                      </c:pt>
                      <c:pt idx="13">
                        <c:v>122.820905791245</c:v>
                      </c:pt>
                      <c:pt idx="14">
                        <c:v>113.790255102985</c:v>
                      </c:pt>
                      <c:pt idx="15">
                        <c:v>101.382147793965</c:v>
                      </c:pt>
                      <c:pt idx="16">
                        <c:v>100.148741926562</c:v>
                      </c:pt>
                      <c:pt idx="17">
                        <c:v>104.487750486916</c:v>
                      </c:pt>
                      <c:pt idx="18">
                        <c:v>93.785545602237306</c:v>
                      </c:pt>
                    </c:numCache>
                  </c:numRef>
                </c:yVal>
                <c:smooth val="1"/>
                <c:extLst>
                  <c:ext xmlns:c16="http://schemas.microsoft.com/office/drawing/2014/chart" uri="{C3380CC4-5D6E-409C-BE32-E72D297353CC}">
                    <c16:uniqueId val="{00000003-A90A-4F25-A8F3-E2F0AF894320}"/>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A90A-4F25-A8F3-E2F0AF894320}"/>
                  </c:ext>
                </c:extLst>
              </c15:ser>
            </c15:filteredScatterSeries>
            <c15:filteredScatterSeries>
              <c15:ser>
                <c:idx val="1"/>
                <c:order val="2"/>
                <c:tx>
                  <c:v>Lag = 4 Symbols, 30km/h 1000ns TDLA Channel</c:v>
                </c:tx>
                <c:spPr>
                  <a:ln w="19050" cap="rnd">
                    <a:solidFill>
                      <a:schemeClr val="accent1">
                        <a:lumMod val="50000"/>
                      </a:schemeClr>
                    </a:solidFill>
                    <a:prstDash val="sysDot"/>
                    <a:round/>
                  </a:ln>
                  <a:effectLst/>
                </c:spPr>
                <c:marker>
                  <c:symbol val="circle"/>
                  <c:size val="5"/>
                  <c:spPr>
                    <a:solidFill>
                      <a:schemeClr val="accent1">
                        <a:lumMod val="50000"/>
                      </a:schemeClr>
                    </a:solidFill>
                    <a:ln w="9525">
                      <a:solidFill>
                        <a:schemeClr val="accent1">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DS1000ns'!$C$16:$U$16</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A90A-4F25-A8F3-E2F0AF894320}"/>
                  </c:ext>
                </c:extLst>
              </c15:ser>
            </c15:filteredScatterSeries>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DS10ns'!$C$35:$U$35</c15:sqref>
                        </c15:formulaRef>
                      </c:ext>
                    </c:extLst>
                    <c:numCache>
                      <c:formatCode>General</c:formatCode>
                      <c:ptCount val="19"/>
                      <c:pt idx="0">
                        <c:v>318.12585860098602</c:v>
                      </c:pt>
                      <c:pt idx="1">
                        <c:v>229.42708774626399</c:v>
                      </c:pt>
                      <c:pt idx="2">
                        <c:v>129.60440334070199</c:v>
                      </c:pt>
                      <c:pt idx="3">
                        <c:v>108.085142693745</c:v>
                      </c:pt>
                      <c:pt idx="4">
                        <c:v>85.372839194201703</c:v>
                      </c:pt>
                      <c:pt idx="5">
                        <c:v>75.843656651308805</c:v>
                      </c:pt>
                      <c:pt idx="6">
                        <c:v>77.752417330574403</c:v>
                      </c:pt>
                      <c:pt idx="7">
                        <c:v>74.987588913746293</c:v>
                      </c:pt>
                      <c:pt idx="8">
                        <c:v>77.594342000587105</c:v>
                      </c:pt>
                      <c:pt idx="9">
                        <c:v>80.411850866843196</c:v>
                      </c:pt>
                      <c:pt idx="10">
                        <c:v>83.2119682358381</c:v>
                      </c:pt>
                      <c:pt idx="11">
                        <c:v>83.165717041552796</c:v>
                      </c:pt>
                      <c:pt idx="12">
                        <c:v>83.088565001454299</c:v>
                      </c:pt>
                      <c:pt idx="13">
                        <c:v>83.848800973153004</c:v>
                      </c:pt>
                      <c:pt idx="14">
                        <c:v>82.765172181206495</c:v>
                      </c:pt>
                      <c:pt idx="15">
                        <c:v>78.306188261217102</c:v>
                      </c:pt>
                      <c:pt idx="16">
                        <c:v>79.753503578440402</c:v>
                      </c:pt>
                      <c:pt idx="17">
                        <c:v>84.240108298162596</c:v>
                      </c:pt>
                      <c:pt idx="18">
                        <c:v>79.421133649142405</c:v>
                      </c:pt>
                    </c:numCache>
                  </c:numRef>
                </c:yVal>
                <c:smooth val="1"/>
                <c:extLst xmlns:c15="http://schemas.microsoft.com/office/drawing/2012/chart">
                  <c:ext xmlns:c16="http://schemas.microsoft.com/office/drawing/2014/chart" uri="{C3380CC4-5D6E-409C-BE32-E72D297353CC}">
                    <c16:uniqueId val="{00000006-A90A-4F25-A8F3-E2F0AF894320}"/>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7-A90A-4F25-A8F3-E2F0AF894320}"/>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DS1000ns'!$C$35:$U$35</c15:sqref>
                        </c15:formulaRef>
                      </c:ext>
                    </c:extLst>
                    <c:numCache>
                      <c:formatCode>General</c:formatCode>
                      <c:ptCount val="19"/>
                      <c:pt idx="0">
                        <c:v>877.23503755857996</c:v>
                      </c:pt>
                      <c:pt idx="1">
                        <c:v>602.32777975375802</c:v>
                      </c:pt>
                      <c:pt idx="2">
                        <c:v>597.57464457466597</c:v>
                      </c:pt>
                      <c:pt idx="3">
                        <c:v>1204.0178740615499</c:v>
                      </c:pt>
                      <c:pt idx="4">
                        <c:v>310.051615448848</c:v>
                      </c:pt>
                      <c:pt idx="5">
                        <c:v>495.75623444698101</c:v>
                      </c:pt>
                      <c:pt idx="6">
                        <c:v>243.17988277978401</c:v>
                      </c:pt>
                      <c:pt idx="7">
                        <c:v>193.858435012081</c:v>
                      </c:pt>
                      <c:pt idx="8">
                        <c:v>141.13006184969601</c:v>
                      </c:pt>
                      <c:pt idx="9">
                        <c:v>112.51427374260101</c:v>
                      </c:pt>
                      <c:pt idx="10">
                        <c:v>85.386466151369007</c:v>
                      </c:pt>
                      <c:pt idx="11">
                        <c:v>264.04435528536999</c:v>
                      </c:pt>
                      <c:pt idx="12">
                        <c:v>71.338669310684196</c:v>
                      </c:pt>
                      <c:pt idx="13">
                        <c:v>97.173080290591997</c:v>
                      </c:pt>
                      <c:pt idx="14">
                        <c:v>72.499006964135106</c:v>
                      </c:pt>
                      <c:pt idx="15">
                        <c:v>96.774761911009406</c:v>
                      </c:pt>
                      <c:pt idx="16">
                        <c:v>68.758212308119496</c:v>
                      </c:pt>
                      <c:pt idx="17">
                        <c:v>75.909257097207302</c:v>
                      </c:pt>
                      <c:pt idx="18">
                        <c:v>120.740066461445</c:v>
                      </c:pt>
                    </c:numCache>
                  </c:numRef>
                </c:yVal>
                <c:smooth val="1"/>
                <c:extLst xmlns:c15="http://schemas.microsoft.com/office/drawing/2012/chart">
                  <c:ext xmlns:c16="http://schemas.microsoft.com/office/drawing/2014/chart" uri="{C3380CC4-5D6E-409C-BE32-E72D297353CC}">
                    <c16:uniqueId val="{00000008-A90A-4F25-A8F3-E2F0AF894320}"/>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3595303427980594"/>
          <c:y val="0.11171508559213851"/>
          <c:w val="0.60355175773482861"/>
          <c:h val="0.25711108145380135"/>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b:Tag>
    <b:SourceType>Book</b:SourceType>
    <b:Guid>{92659DEF-A85A-4A4F-8EDA-4A611FB61CDB}</b:Guid>
    <b:Author>
      <b:Author>
        <b:NameList>
          <b:Person>
            <b:Last>3GPP</b:Last>
          </b:Person>
        </b:NameList>
      </b:Author>
    </b:Author>
    <b:Title>TR38.901 Study on channel model for frequencies from 0.5 to 100 GHz</b:Title>
    <b:RefOrder>2</b:RefOrder>
  </b:Source>
  <b:Source>
    <b:Tag>R12</b:Tag>
    <b:SourceType>ConferenceProceedings</b:SourceType>
    <b:Guid>{8C77FCF4-4040-4EBF-B5FF-54ADC5C0D6BA}</b:Guid>
    <b:Title>Discussion on CSI enhancement</b:Title>
    <b:Author>
      <b:Author>
        <b:NameList>
          <b:Person>
            <b:Last>R1-2206101</b:Last>
          </b:Person>
        </b:NameList>
      </b:Author>
    </b:Author>
    <b:RefOrder>3</b:RefOrder>
  </b:Source>
  <b:Source>
    <b:Tag>3GP1</b:Tag>
    <b:SourceType>Book</b:SourceType>
    <b:Guid>{CB9B7433-EDB6-4472-BDED-EA6913F84F7D}</b:Guid>
    <b:Title>TR38.214 Physical layer procedures for data</b:Title>
    <b:Author>
      <b:Author>
        <b:NameList>
          <b:Person>
            <b:Last>3GPP</b:Last>
          </b:Person>
        </b:NameList>
      </b:Author>
    </b:Author>
    <b:RefOrder>4</b:RefOrder>
  </b:Source>
  <b:Source>
    <b:Tag>Cha22</b:Tag>
    <b:SourceType>ConferenceProceedings</b:SourceType>
    <b:Guid>{4A1A88F3-AB3A-4B52-B1D7-23737D3B3F05}</b:Guid>
    <b:Title>Chairman’s Notes 3GPP RAN1 #110bis-e</b:Title>
    <b:Year>October 10th– 19th, 2022</b:Yea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81A9D-030E-4B4A-9F8B-1D037BF2A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FF909-E5F6-44A4-9BAF-8AEBB82A4E90}">
  <ds:schemaRefs>
    <ds:schemaRef ds:uri="http://schemas.openxmlformats.org/officeDocument/2006/bibliography"/>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8897</TotalTime>
  <Pages>9</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10608</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Caroline Chen</cp:lastModifiedBy>
  <cp:revision>353</cp:revision>
  <cp:lastPrinted>1900-01-01T05:00:00Z</cp:lastPrinted>
  <dcterms:created xsi:type="dcterms:W3CDTF">2022-06-30T01:56:00Z</dcterms:created>
  <dcterms:modified xsi:type="dcterms:W3CDTF">2022-11-04T07:57:00Z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